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2F" w:rsidRDefault="00B151E8">
      <w:pPr>
        <w:jc w:val="center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PLAN PRACY </w:t>
      </w:r>
    </w:p>
    <w:p w:rsidR="008E142F" w:rsidRDefault="00B151E8">
      <w:pPr>
        <w:jc w:val="center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SZKOŁY PODSTAWOWEJ </w:t>
      </w:r>
    </w:p>
    <w:p w:rsidR="008E142F" w:rsidRDefault="00B151E8">
      <w:pPr>
        <w:jc w:val="center"/>
        <w:rPr>
          <w:rFonts w:ascii="Times New Roman" w:hAnsi="Times New Roman" w:cs="Times New Roman"/>
          <w:b/>
          <w:color w:val="4F81BD" w:themeColor="accent1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color w:val="4F81BD" w:themeColor="accent1"/>
          <w:sz w:val="24"/>
          <w:szCs w:val="24"/>
          <w:lang w:val="pl-PL"/>
        </w:rPr>
        <w:t>IM. KAWALERÓW ORDERU UŚMIECHU W SIEROSŁAWICACH</w:t>
      </w:r>
    </w:p>
    <w:p w:rsidR="008E142F" w:rsidRDefault="00B151E8">
      <w:pPr>
        <w:jc w:val="center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NA ROK SZKOLNY 2025/2026 </w:t>
      </w:r>
    </w:p>
    <w:p w:rsidR="008E142F" w:rsidRDefault="008E142F">
      <w:pPr>
        <w:rPr>
          <w:rFonts w:ascii="Times New Roman" w:hAnsi="Times New Roman" w:cs="Times New Roman"/>
          <w:sz w:val="20"/>
          <w:szCs w:val="20"/>
        </w:rPr>
      </w:pPr>
    </w:p>
    <w:p w:rsidR="008E142F" w:rsidRDefault="00B151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Podstawa prawna:</w:t>
      </w:r>
    </w:p>
    <w:p w:rsidR="008E142F" w:rsidRDefault="00B151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Ustawa – Prawo oświatowe (Dz.U. 2025 poz. 1043 – tekst jednolity).</w:t>
      </w:r>
    </w:p>
    <w:p w:rsidR="008E142F" w:rsidRDefault="00B151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Ustawa – Karta Nauczyciela (Dz.U. 2025 – tekst jednolity).</w:t>
      </w:r>
    </w:p>
    <w:p w:rsidR="008E142F" w:rsidRDefault="00B151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Rozporządzenie MEN w sprawie nadzoru pedagogicznego (tekst jednolity, stan na 2025 r.).</w:t>
      </w:r>
    </w:p>
    <w:p w:rsidR="008E142F" w:rsidRDefault="00B151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Rozporządzenie MEN w sprawie oceniania, klasyfikowania i promowania uczniów (Dz.U. 2025 poz. 778).</w:t>
      </w:r>
    </w:p>
    <w:p w:rsidR="008E142F" w:rsidRDefault="00B151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Rozporządzenie MEN w sprawie pomocy psychologiczno‑pedagogicznej (tekst jedn. 2025).</w:t>
      </w:r>
    </w:p>
    <w:p w:rsidR="008E142F" w:rsidRDefault="00B151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Rozporządzenie MEN w sprawie bezpieczeństwa i higieny w szkołach (tekst jedn. 2025).</w:t>
      </w:r>
    </w:p>
    <w:p w:rsidR="008E142F" w:rsidRDefault="00B151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Rozporządzenie MEN w sprawie organizacji stołówek i zasad odpłatności (aktualne brzmienie).</w:t>
      </w:r>
    </w:p>
    <w:p w:rsidR="008E142F" w:rsidRDefault="00B151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Rozporządzenie MEN zmieniające podstawę programową (Dz.U. 2025 poz. 378 oraz Dz.U. 2025 poz. 1052).</w:t>
      </w:r>
    </w:p>
    <w:p w:rsidR="008E142F" w:rsidRDefault="00B151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Rozporządzenie MEN w sprawie ramowych planów nauczania (Dz.U. 2025 poz. 363).</w:t>
      </w:r>
    </w:p>
    <w:p w:rsidR="008E142F" w:rsidRDefault="00B151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Podstawowe kierunki polityki oświatowej państwa w roku szkolnym 2025/2026 (MEN, 28.05.2025).</w:t>
      </w:r>
    </w:p>
    <w:p w:rsidR="008E142F" w:rsidRDefault="00B151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Statut szkoły oraz Szkolny Program Wychowawczo‑Profilaktyczny.</w:t>
      </w:r>
    </w:p>
    <w:p w:rsidR="008E142F" w:rsidRDefault="00B151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sz w:val="20"/>
          <w:szCs w:val="20"/>
        </w:rPr>
        <w:t>Dokument zatwierdzono uchwałą Rady Pedagogicznej dnia</w:t>
      </w:r>
      <w:r>
        <w:rPr>
          <w:rFonts w:ascii="Times New Roman" w:hAnsi="Times New Roman" w:cs="Times New Roman"/>
          <w:sz w:val="20"/>
          <w:szCs w:val="20"/>
        </w:rPr>
        <w:t xml:space="preserve"> ………………… 2025 r.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b/>
          <w:bCs/>
          <w:sz w:val="20"/>
          <w:szCs w:val="20"/>
        </w:rPr>
        <w:t>Podpis Dyrektora szkoły: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</w:t>
      </w:r>
    </w:p>
    <w:p w:rsidR="008E142F" w:rsidRDefault="00B151E8">
      <w:pPr>
        <w:rPr>
          <w:rFonts w:ascii="Times New Roman" w:hAnsi="Times New Roman" w:cs="Times New Roman"/>
          <w:color w:val="1F497D" w:themeColor="text2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1F497D" w:themeColor="text2"/>
        </w:rPr>
        <w:lastRenderedPageBreak/>
        <w:t>ZADANIA ZWIĄZANE Z KALENDARZEM ROKU SZKOLNEGO 2025/2026</w:t>
      </w:r>
    </w:p>
    <w:p w:rsidR="008E142F" w:rsidRDefault="008E142F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9"/>
        <w:gridCol w:w="2785"/>
        <w:gridCol w:w="2949"/>
        <w:gridCol w:w="2733"/>
        <w:gridCol w:w="2639"/>
      </w:tblGrid>
      <w:tr w:rsidR="008E142F">
        <w:tc>
          <w:tcPr>
            <w:tcW w:w="2739" w:type="dxa"/>
          </w:tcPr>
          <w:p w:rsidR="008E142F" w:rsidRDefault="00B151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Miesiąc / Okres</w:t>
            </w:r>
          </w:p>
        </w:tc>
        <w:tc>
          <w:tcPr>
            <w:tcW w:w="2785" w:type="dxa"/>
          </w:tcPr>
          <w:p w:rsidR="008E142F" w:rsidRDefault="00B151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Najważniejsze wydarzenia I daty</w:t>
            </w:r>
          </w:p>
        </w:tc>
        <w:tc>
          <w:tcPr>
            <w:tcW w:w="2774" w:type="dxa"/>
          </w:tcPr>
          <w:p w:rsidR="008E142F" w:rsidRDefault="00B151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 dyrektora</w:t>
            </w:r>
          </w:p>
        </w:tc>
        <w:tc>
          <w:tcPr>
            <w:tcW w:w="2733" w:type="dxa"/>
          </w:tcPr>
          <w:p w:rsidR="008E142F" w:rsidRDefault="00B151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 nauczycieli</w:t>
            </w:r>
          </w:p>
        </w:tc>
        <w:tc>
          <w:tcPr>
            <w:tcW w:w="2639" w:type="dxa"/>
          </w:tcPr>
          <w:p w:rsidR="008E142F" w:rsidRDefault="00B151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8E142F">
        <w:tc>
          <w:tcPr>
            <w:tcW w:w="2739" w:type="dxa"/>
          </w:tcPr>
          <w:p w:rsidR="008E142F" w:rsidRDefault="00B151E8">
            <w:pPr>
              <w:rPr>
                <w:b/>
                <w:bCs/>
              </w:rPr>
            </w:pPr>
            <w:r>
              <w:rPr>
                <w:b/>
                <w:bCs/>
              </w:rPr>
              <w:t>Wrzesień 2025</w:t>
            </w:r>
          </w:p>
        </w:tc>
        <w:tc>
          <w:tcPr>
            <w:tcW w:w="2785" w:type="dxa"/>
          </w:tcPr>
          <w:p w:rsidR="008E142F" w:rsidRDefault="00B151E8">
            <w:r>
              <w:t>1 września – rozpoczęcie roku szkolnego</w:t>
            </w:r>
            <w:r>
              <w:br/>
              <w:t>10–1</w:t>
            </w:r>
            <w:r>
              <w:rPr>
                <w:lang w:val="pl-PL"/>
              </w:rPr>
              <w:t>5</w:t>
            </w:r>
            <w:r>
              <w:t xml:space="preserve"> września – zebrania z rodzicami</w:t>
            </w:r>
          </w:p>
        </w:tc>
        <w:tc>
          <w:tcPr>
            <w:tcW w:w="2774" w:type="dxa"/>
          </w:tcPr>
          <w:p w:rsidR="008E142F" w:rsidRDefault="00B151E8">
            <w:r>
              <w:t xml:space="preserve">Organizacja rozpoczęcia roku. Przydział wychowawstw, ustalenie dyżurów nauczycieli. </w:t>
            </w:r>
          </w:p>
        </w:tc>
        <w:tc>
          <w:tcPr>
            <w:tcW w:w="2733" w:type="dxa"/>
          </w:tcPr>
          <w:p w:rsidR="008E142F" w:rsidRDefault="008E142F"/>
        </w:tc>
        <w:tc>
          <w:tcPr>
            <w:tcW w:w="2639" w:type="dxa"/>
          </w:tcPr>
          <w:p w:rsidR="008E142F" w:rsidRDefault="008E142F"/>
        </w:tc>
      </w:tr>
      <w:tr w:rsidR="008E142F">
        <w:tc>
          <w:tcPr>
            <w:tcW w:w="2739" w:type="dxa"/>
          </w:tcPr>
          <w:p w:rsidR="008E142F" w:rsidRDefault="00B151E8">
            <w:pPr>
              <w:rPr>
                <w:b/>
                <w:bCs/>
              </w:rPr>
            </w:pPr>
            <w:r>
              <w:rPr>
                <w:b/>
                <w:bCs/>
              </w:rPr>
              <w:t>Październik – Listopad 2025</w:t>
            </w:r>
          </w:p>
        </w:tc>
        <w:tc>
          <w:tcPr>
            <w:tcW w:w="2785" w:type="dxa"/>
          </w:tcPr>
          <w:p w:rsidR="008E142F" w:rsidRDefault="00B151E8">
            <w:pPr>
              <w:rPr>
                <w:lang w:val="pl-PL"/>
              </w:rPr>
            </w:pPr>
            <w:r>
              <w:t xml:space="preserve">Realizacja programów wychowawczych </w:t>
            </w:r>
            <w:r>
              <w:rPr>
                <w:lang w:val="pl-PL"/>
              </w:rPr>
              <w:t>i</w:t>
            </w:r>
            <w:r>
              <w:t xml:space="preserve"> profilaktycznych. Organizacja obchodów Dnia Edukacji Narodowej</w:t>
            </w:r>
            <w:r>
              <w:rPr>
                <w:lang w:val="pl-PL"/>
              </w:rPr>
              <w:t>. Organizacja obchodów Święta Niepodległości.</w:t>
            </w:r>
          </w:p>
        </w:tc>
        <w:tc>
          <w:tcPr>
            <w:tcW w:w="2774" w:type="dxa"/>
          </w:tcPr>
          <w:p w:rsidR="008E142F" w:rsidRDefault="00B151E8">
            <w:r>
              <w:rPr>
                <w:lang w:val="pl-PL"/>
              </w:rPr>
              <w:t>Obserwacja</w:t>
            </w:r>
            <w:r>
              <w:t xml:space="preserve"> zajęć, kontrola dokumentacji. Spotkania z rodzicami. </w:t>
            </w:r>
          </w:p>
        </w:tc>
        <w:tc>
          <w:tcPr>
            <w:tcW w:w="2733" w:type="dxa"/>
          </w:tcPr>
          <w:p w:rsidR="008E142F" w:rsidRDefault="00B151E8">
            <w:r>
              <w:t xml:space="preserve"> Wdrażanie działań wspierających uczniów ze SPE.</w:t>
            </w:r>
          </w:p>
          <w:p w:rsidR="00B151E8" w:rsidRDefault="00B151E8">
            <w:r>
              <w:t>Zebrania klasowe</w:t>
            </w:r>
          </w:p>
          <w:p w:rsidR="00B151E8" w:rsidRDefault="00B151E8"/>
        </w:tc>
        <w:tc>
          <w:tcPr>
            <w:tcW w:w="2639" w:type="dxa"/>
          </w:tcPr>
          <w:p w:rsidR="008E142F" w:rsidRDefault="008E142F"/>
        </w:tc>
      </w:tr>
      <w:tr w:rsidR="008E142F">
        <w:tc>
          <w:tcPr>
            <w:tcW w:w="2739" w:type="dxa"/>
          </w:tcPr>
          <w:p w:rsidR="008E142F" w:rsidRDefault="00B151E8">
            <w:pPr>
              <w:rPr>
                <w:b/>
                <w:bCs/>
              </w:rPr>
            </w:pPr>
            <w:r>
              <w:rPr>
                <w:b/>
                <w:bCs/>
              </w:rPr>
              <w:t>Grudzień 2025 – Styczeń 2026</w:t>
            </w:r>
          </w:p>
        </w:tc>
        <w:tc>
          <w:tcPr>
            <w:tcW w:w="2785" w:type="dxa"/>
          </w:tcPr>
          <w:p w:rsidR="008E142F" w:rsidRDefault="00B151E8">
            <w:r>
              <w:t>22–31 grudnia – przerwa świąteczna</w:t>
            </w:r>
          </w:p>
        </w:tc>
        <w:tc>
          <w:tcPr>
            <w:tcW w:w="2774" w:type="dxa"/>
          </w:tcPr>
          <w:p w:rsidR="008E142F" w:rsidRDefault="00B151E8">
            <w:r>
              <w:t xml:space="preserve">Rada klasyfikacyjna I </w:t>
            </w:r>
            <w:r>
              <w:rPr>
                <w:lang w:val="pl-PL"/>
              </w:rPr>
              <w:t>półrocze (styczeń)?</w:t>
            </w:r>
            <w:r>
              <w:t>. Podsumowanie pracy nauczycieli i wychowawców. Organizacja uroczystości szkolnych (Jasełka, Wigilia klasowa).</w:t>
            </w:r>
          </w:p>
        </w:tc>
        <w:tc>
          <w:tcPr>
            <w:tcW w:w="2733" w:type="dxa"/>
          </w:tcPr>
          <w:p w:rsidR="008E142F" w:rsidRDefault="00B151E8">
            <w:r>
              <w:t>Organizacja uroczystości szkolnych (Jasełka, Wigilia klasowa).</w:t>
            </w:r>
          </w:p>
        </w:tc>
        <w:tc>
          <w:tcPr>
            <w:tcW w:w="2639" w:type="dxa"/>
          </w:tcPr>
          <w:p w:rsidR="008E142F" w:rsidRDefault="008E142F"/>
        </w:tc>
      </w:tr>
      <w:tr w:rsidR="008E142F">
        <w:tc>
          <w:tcPr>
            <w:tcW w:w="2739" w:type="dxa"/>
          </w:tcPr>
          <w:p w:rsidR="008E142F" w:rsidRDefault="00B151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Luty 2026</w:t>
            </w:r>
          </w:p>
        </w:tc>
        <w:tc>
          <w:tcPr>
            <w:tcW w:w="2785" w:type="dxa"/>
          </w:tcPr>
          <w:p w:rsidR="008E142F" w:rsidRDefault="00B151E8">
            <w:r>
              <w:t>Ferie zimowe –</w:t>
            </w:r>
          </w:p>
          <w:p w:rsidR="008E142F" w:rsidRDefault="00B151E8">
            <w:pPr>
              <w:rPr>
                <w:lang w:val="pl-PL"/>
              </w:rPr>
            </w:pPr>
            <w:r>
              <w:rPr>
                <w:lang w:val="pl-PL"/>
              </w:rPr>
              <w:t>02.02-13.02. 2026r.</w:t>
            </w:r>
          </w:p>
        </w:tc>
        <w:tc>
          <w:tcPr>
            <w:tcW w:w="2774" w:type="dxa"/>
          </w:tcPr>
          <w:p w:rsidR="008E142F" w:rsidRDefault="00B151E8">
            <w:r>
              <w:t xml:space="preserve">Przygotowanie sprawozdań z I </w:t>
            </w:r>
            <w:r>
              <w:rPr>
                <w:lang w:val="pl-PL"/>
              </w:rPr>
              <w:t>półrocza</w:t>
            </w:r>
            <w:r>
              <w:t>. Organizacja zajęć opiekuńczych podczas ferii (świetlica).</w:t>
            </w:r>
          </w:p>
        </w:tc>
        <w:tc>
          <w:tcPr>
            <w:tcW w:w="2733" w:type="dxa"/>
          </w:tcPr>
          <w:p w:rsidR="008E142F" w:rsidRDefault="00B151E8">
            <w:r>
              <w:t>Zebrania klasowe</w:t>
            </w:r>
          </w:p>
        </w:tc>
        <w:tc>
          <w:tcPr>
            <w:tcW w:w="2639" w:type="dxa"/>
          </w:tcPr>
          <w:p w:rsidR="008E142F" w:rsidRDefault="008E142F"/>
        </w:tc>
      </w:tr>
      <w:tr w:rsidR="008E142F">
        <w:tc>
          <w:tcPr>
            <w:tcW w:w="2739" w:type="dxa"/>
          </w:tcPr>
          <w:p w:rsidR="008E142F" w:rsidRDefault="00B151E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Marzec 2026</w:t>
            </w:r>
          </w:p>
        </w:tc>
        <w:tc>
          <w:tcPr>
            <w:tcW w:w="2785" w:type="dxa"/>
          </w:tcPr>
          <w:p w:rsidR="008E142F" w:rsidRDefault="00B151E8">
            <w:pPr>
              <w:rPr>
                <w:lang w:val="pl-PL"/>
              </w:rPr>
            </w:pPr>
            <w:r>
              <w:t>Próbny egzamin ósmoklasisty</w:t>
            </w:r>
          </w:p>
          <w:p w:rsidR="008E142F" w:rsidRDefault="008E142F">
            <w:pPr>
              <w:rPr>
                <w:lang w:val="pl-PL"/>
              </w:rPr>
            </w:pPr>
          </w:p>
        </w:tc>
        <w:tc>
          <w:tcPr>
            <w:tcW w:w="2774" w:type="dxa"/>
          </w:tcPr>
          <w:p w:rsidR="008E142F" w:rsidRDefault="00B151E8">
            <w:r>
              <w:t xml:space="preserve">Organizacja próbnego egzaminu, wsparcie uczniów klas VIII. Kontrola zajęć dodatkowych.Przygotowanie do egzaminu ósmoklasisty. </w:t>
            </w:r>
          </w:p>
        </w:tc>
        <w:tc>
          <w:tcPr>
            <w:tcW w:w="2733" w:type="dxa"/>
          </w:tcPr>
          <w:p w:rsidR="008E142F" w:rsidRDefault="008E142F"/>
          <w:p w:rsidR="008E142F" w:rsidRDefault="008E142F"/>
        </w:tc>
        <w:tc>
          <w:tcPr>
            <w:tcW w:w="2639" w:type="dxa"/>
          </w:tcPr>
          <w:p w:rsidR="008E142F" w:rsidRDefault="008E142F"/>
        </w:tc>
      </w:tr>
      <w:tr w:rsidR="008E142F">
        <w:tc>
          <w:tcPr>
            <w:tcW w:w="2739" w:type="dxa"/>
          </w:tcPr>
          <w:p w:rsidR="008E142F" w:rsidRDefault="00B151E8">
            <w:pPr>
              <w:rPr>
                <w:b/>
                <w:bCs/>
              </w:rPr>
            </w:pPr>
            <w:r>
              <w:rPr>
                <w:b/>
                <w:bCs/>
              </w:rPr>
              <w:t>Kwiecień 2026</w:t>
            </w:r>
          </w:p>
        </w:tc>
        <w:tc>
          <w:tcPr>
            <w:tcW w:w="2785" w:type="dxa"/>
          </w:tcPr>
          <w:p w:rsidR="008E142F" w:rsidRDefault="00B151E8">
            <w:r>
              <w:rPr>
                <w:lang w:val="pl-PL"/>
              </w:rPr>
              <w:t>1</w:t>
            </w:r>
            <w:r>
              <w:t xml:space="preserve">–7 </w:t>
            </w:r>
            <w:r>
              <w:rPr>
                <w:lang w:val="pl-PL"/>
              </w:rPr>
              <w:t>IV</w:t>
            </w:r>
            <w:r>
              <w:t xml:space="preserve"> – przerwa wiosenna</w:t>
            </w:r>
          </w:p>
        </w:tc>
        <w:tc>
          <w:tcPr>
            <w:tcW w:w="2774" w:type="dxa"/>
          </w:tcPr>
          <w:p w:rsidR="008E142F" w:rsidRDefault="00B151E8">
            <w:r>
              <w:t>Przygotowanie do egzaminu ósmoklasisty</w:t>
            </w:r>
            <w:r>
              <w:rPr>
                <w:lang w:val="pl-PL"/>
              </w:rPr>
              <w:t>,</w:t>
            </w:r>
            <w:r>
              <w:t xml:space="preserve"> analiza postępów uczniów.</w:t>
            </w:r>
          </w:p>
        </w:tc>
        <w:tc>
          <w:tcPr>
            <w:tcW w:w="2733" w:type="dxa"/>
          </w:tcPr>
          <w:p w:rsidR="008E142F" w:rsidRDefault="00B151E8">
            <w:r>
              <w:t>Zebrania klasowe</w:t>
            </w:r>
          </w:p>
        </w:tc>
        <w:tc>
          <w:tcPr>
            <w:tcW w:w="2639" w:type="dxa"/>
          </w:tcPr>
          <w:p w:rsidR="008E142F" w:rsidRDefault="008E142F"/>
        </w:tc>
      </w:tr>
      <w:tr w:rsidR="008E142F">
        <w:tc>
          <w:tcPr>
            <w:tcW w:w="2739" w:type="dxa"/>
          </w:tcPr>
          <w:p w:rsidR="008E142F" w:rsidRDefault="00B151E8">
            <w:pPr>
              <w:rPr>
                <w:b/>
                <w:bCs/>
              </w:rPr>
            </w:pPr>
            <w:r>
              <w:rPr>
                <w:b/>
                <w:bCs/>
              </w:rPr>
              <w:t>Maj 2026</w:t>
            </w:r>
          </w:p>
        </w:tc>
        <w:tc>
          <w:tcPr>
            <w:tcW w:w="2785" w:type="dxa"/>
          </w:tcPr>
          <w:p w:rsidR="008E142F" w:rsidRDefault="00B151E8">
            <w:pPr>
              <w:rPr>
                <w:lang w:val="pl-PL"/>
              </w:rPr>
            </w:pPr>
            <w:r>
              <w:t>Egzamin ósmoklasisty (termin CKE)</w:t>
            </w:r>
            <w:r>
              <w:rPr>
                <w:lang w:val="pl-PL"/>
              </w:rPr>
              <w:t xml:space="preserve"> 11-13 V</w:t>
            </w:r>
          </w:p>
        </w:tc>
        <w:tc>
          <w:tcPr>
            <w:tcW w:w="2774" w:type="dxa"/>
          </w:tcPr>
          <w:p w:rsidR="008E142F" w:rsidRDefault="00B151E8">
            <w:r>
              <w:t>Organizacja egzaminu, zapewnienie opieki i nadzoru. Konsultacje dla uczniów.</w:t>
            </w:r>
          </w:p>
        </w:tc>
        <w:tc>
          <w:tcPr>
            <w:tcW w:w="2733" w:type="dxa"/>
          </w:tcPr>
          <w:p w:rsidR="008E142F" w:rsidRDefault="008E142F"/>
        </w:tc>
        <w:tc>
          <w:tcPr>
            <w:tcW w:w="2639" w:type="dxa"/>
          </w:tcPr>
          <w:p w:rsidR="008E142F" w:rsidRDefault="008E142F"/>
        </w:tc>
      </w:tr>
      <w:tr w:rsidR="008E142F">
        <w:tc>
          <w:tcPr>
            <w:tcW w:w="2739" w:type="dxa"/>
          </w:tcPr>
          <w:p w:rsidR="008E142F" w:rsidRDefault="00B151E8">
            <w:pPr>
              <w:rPr>
                <w:b/>
                <w:bCs/>
              </w:rPr>
            </w:pPr>
            <w:r>
              <w:rPr>
                <w:b/>
                <w:bCs/>
              </w:rPr>
              <w:t>Czerwiec 2026</w:t>
            </w:r>
          </w:p>
        </w:tc>
        <w:tc>
          <w:tcPr>
            <w:tcW w:w="2785" w:type="dxa"/>
          </w:tcPr>
          <w:p w:rsidR="008E142F" w:rsidRDefault="00B151E8">
            <w:r>
              <w:t xml:space="preserve">26 </w:t>
            </w:r>
            <w:r>
              <w:rPr>
                <w:lang w:val="pl-PL"/>
              </w:rPr>
              <w:t>VI</w:t>
            </w:r>
            <w:r>
              <w:t xml:space="preserve"> – zakończenie roku szkolnego</w:t>
            </w:r>
          </w:p>
        </w:tc>
        <w:tc>
          <w:tcPr>
            <w:tcW w:w="2774" w:type="dxa"/>
          </w:tcPr>
          <w:p w:rsidR="008E142F" w:rsidRDefault="00B151E8">
            <w:r>
              <w:t>Rada klasyfikacyjna roczna. Przygotowanie świadectw. Podsumowanie pracy szkoły. Zaplanowanie remontów i przygotowań do kolejnego roku.</w:t>
            </w:r>
          </w:p>
        </w:tc>
        <w:tc>
          <w:tcPr>
            <w:tcW w:w="2733" w:type="dxa"/>
          </w:tcPr>
          <w:p w:rsidR="008E142F" w:rsidRDefault="008E142F"/>
        </w:tc>
        <w:tc>
          <w:tcPr>
            <w:tcW w:w="2639" w:type="dxa"/>
          </w:tcPr>
          <w:p w:rsidR="008E142F" w:rsidRDefault="008E142F"/>
        </w:tc>
      </w:tr>
    </w:tbl>
    <w:p w:rsidR="008E142F" w:rsidRDefault="008E142F"/>
    <w:p w:rsidR="008E142F" w:rsidRDefault="008E142F">
      <w:pPr>
        <w:rPr>
          <w:rFonts w:ascii="Times New Roman" w:hAnsi="Times New Roman" w:cs="Times New Roman"/>
        </w:rPr>
      </w:pPr>
    </w:p>
    <w:p w:rsidR="008E142F" w:rsidRDefault="008E142F">
      <w:pPr>
        <w:rPr>
          <w:rFonts w:ascii="Times New Roman" w:hAnsi="Times New Roman" w:cs="Times New Roman"/>
        </w:rPr>
      </w:pPr>
    </w:p>
    <w:p w:rsidR="00B151E8" w:rsidRDefault="00B151E8">
      <w:pPr>
        <w:rPr>
          <w:rFonts w:ascii="Times New Roman" w:hAnsi="Times New Roman" w:cs="Times New Roman"/>
        </w:rPr>
      </w:pPr>
    </w:p>
    <w:p w:rsidR="008E142F" w:rsidRDefault="008E142F">
      <w:pPr>
        <w:rPr>
          <w:rFonts w:ascii="Times New Roman" w:hAnsi="Times New Roman" w:cs="Times New Roman"/>
        </w:rPr>
      </w:pPr>
    </w:p>
    <w:p w:rsidR="008E142F" w:rsidRDefault="00B151E8">
      <w:pPr>
        <w:pStyle w:val="Nagwek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REALIZACJA KIERUNKÓW POLITYKI OŚWIATOWEJ PAŃSTWA NA ROK 2025/2026</w:t>
      </w:r>
    </w:p>
    <w:p w:rsidR="008E142F" w:rsidRDefault="008E142F">
      <w:pPr>
        <w:rPr>
          <w:rFonts w:ascii="Times New Roman" w:hAnsi="Times New Roman" w:cs="Times New Roman"/>
        </w:rPr>
      </w:pPr>
    </w:p>
    <w:tbl>
      <w:tblPr>
        <w:tblW w:w="13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0"/>
        <w:gridCol w:w="4171"/>
        <w:gridCol w:w="2856"/>
        <w:gridCol w:w="2603"/>
      </w:tblGrid>
      <w:tr w:rsidR="00B151E8" w:rsidTr="00B151E8">
        <w:tc>
          <w:tcPr>
            <w:tcW w:w="4280" w:type="dxa"/>
          </w:tcPr>
          <w:p w:rsidR="00B151E8" w:rsidRDefault="00B151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Kierunekpolitykioświatowej</w:t>
            </w:r>
          </w:p>
        </w:tc>
        <w:tc>
          <w:tcPr>
            <w:tcW w:w="4171" w:type="dxa"/>
          </w:tcPr>
          <w:p w:rsidR="00B151E8" w:rsidRDefault="00B151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Sposobyrealizacji</w:t>
            </w:r>
          </w:p>
        </w:tc>
        <w:tc>
          <w:tcPr>
            <w:tcW w:w="2856" w:type="dxa"/>
          </w:tcPr>
          <w:p w:rsidR="00B151E8" w:rsidRDefault="00B151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Harmonogram działań</w:t>
            </w:r>
          </w:p>
        </w:tc>
        <w:tc>
          <w:tcPr>
            <w:tcW w:w="2603" w:type="dxa"/>
          </w:tcPr>
          <w:p w:rsidR="00B151E8" w:rsidRDefault="00B151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Osobyodpowiedzialne</w:t>
            </w:r>
          </w:p>
        </w:tc>
      </w:tr>
      <w:tr w:rsidR="00B151E8" w:rsidTr="00B151E8">
        <w:tc>
          <w:tcPr>
            <w:tcW w:w="4280" w:type="dxa"/>
          </w:tcPr>
          <w:p w:rsidR="00B151E8" w:rsidRDefault="00B151E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Kształtowanie myślenia analitycznego poprzez interdyscyplinarne podejście do nauczania przedmiotów przyrodniczych i ścisłych oraz rozwijanie umiejętności matematycznych w kształceniu ogólnym.</w:t>
            </w:r>
          </w:p>
        </w:tc>
        <w:tc>
          <w:tcPr>
            <w:tcW w:w="4171" w:type="dxa"/>
          </w:tcPr>
          <w:p w:rsidR="00B151E8" w:rsidRDefault="00B15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>
              <w:rPr>
                <w:rFonts w:ascii="Times New Roman" w:hAnsi="Times New Roman" w:cs="Times New Roman"/>
                <w:lang w:val="pl-PL"/>
              </w:rPr>
              <w:t>projekt edukacyjny „Kreatywni na matematyce na co dzień    i od święta”;</w:t>
            </w:r>
            <w:r>
              <w:rPr>
                <w:rFonts w:ascii="Times New Roman" w:hAnsi="Times New Roman" w:cs="Times New Roman"/>
              </w:rPr>
              <w:br/>
              <w:t xml:space="preserve">• </w:t>
            </w:r>
            <w:r>
              <w:rPr>
                <w:rFonts w:ascii="Times New Roman" w:hAnsi="Times New Roman" w:cs="Times New Roman"/>
                <w:lang w:val="pl-PL"/>
              </w:rPr>
              <w:t>projekt edukacyjny „Akademia Rummikub”;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856" w:type="dxa"/>
          </w:tcPr>
          <w:p w:rsidR="00B151E8" w:rsidRDefault="00B15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IX 2025 – VI 2026 </w:t>
            </w:r>
          </w:p>
        </w:tc>
        <w:tc>
          <w:tcPr>
            <w:tcW w:w="2603" w:type="dxa"/>
          </w:tcPr>
          <w:p w:rsidR="00B151E8" w:rsidRDefault="00B151E8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nauczyciel</w:t>
            </w:r>
            <w:r>
              <w:rPr>
                <w:rFonts w:ascii="Times New Roman" w:hAnsi="Times New Roman" w:cs="Times New Roman"/>
                <w:lang w:val="pl-PL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pl-PL"/>
              </w:rPr>
              <w:t>-3, nauczyciel informatyki     i matematyki;</w:t>
            </w:r>
          </w:p>
        </w:tc>
      </w:tr>
      <w:tr w:rsidR="00B151E8" w:rsidTr="00B151E8">
        <w:tc>
          <w:tcPr>
            <w:tcW w:w="4280" w:type="dxa"/>
          </w:tcPr>
          <w:p w:rsidR="00B151E8" w:rsidRDefault="00B151E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Szkoła miejscem edukacji obywatelskiej – kształtowanie postaw patriotycznych, społecznych i obywatelskich.</w:t>
            </w:r>
          </w:p>
        </w:tc>
        <w:tc>
          <w:tcPr>
            <w:tcW w:w="4171" w:type="dxa"/>
          </w:tcPr>
          <w:p w:rsidR="00B151E8" w:rsidRDefault="00B151E8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>
              <w:rPr>
                <w:rFonts w:ascii="Times New Roman" w:hAnsi="Times New Roman" w:cs="Times New Roman"/>
                <w:lang w:val="pl-PL"/>
              </w:rPr>
              <w:t>o</w:t>
            </w:r>
            <w:r>
              <w:rPr>
                <w:rFonts w:ascii="Times New Roman" w:hAnsi="Times New Roman" w:cs="Times New Roman"/>
              </w:rPr>
              <w:t>bchody świąt państwowych z udziałem społecznośc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br/>
              <w:t xml:space="preserve">• </w:t>
            </w:r>
            <w:r>
              <w:rPr>
                <w:rFonts w:ascii="Times New Roman" w:hAnsi="Times New Roman" w:cs="Times New Roman"/>
                <w:lang w:val="pl-PL"/>
              </w:rPr>
              <w:t>udział sztandaru szkolnego w uroczystościach;</w:t>
            </w:r>
            <w:r>
              <w:rPr>
                <w:rFonts w:ascii="Times New Roman" w:hAnsi="Times New Roman" w:cs="Times New Roman"/>
              </w:rPr>
              <w:br/>
              <w:t xml:space="preserve">• </w:t>
            </w:r>
            <w:r>
              <w:rPr>
                <w:rFonts w:ascii="Times New Roman" w:hAnsi="Times New Roman" w:cs="Times New Roman"/>
                <w:lang w:val="pl-PL"/>
              </w:rPr>
              <w:t>projekty: „Tu jest mój dom”, „Podróż w krainę przyjaźni”, Z kulturą mi do twarzy”.</w:t>
            </w:r>
          </w:p>
        </w:tc>
        <w:tc>
          <w:tcPr>
            <w:tcW w:w="2856" w:type="dxa"/>
          </w:tcPr>
          <w:p w:rsidR="00B151E8" w:rsidRDefault="00B15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 2025 – Święto Niepodległości;</w:t>
            </w:r>
            <w:r>
              <w:rPr>
                <w:rFonts w:ascii="Times New Roman" w:hAnsi="Times New Roman" w:cs="Times New Roman"/>
              </w:rPr>
              <w:br/>
              <w:t xml:space="preserve">V 2026 – Dzień </w:t>
            </w:r>
            <w:r>
              <w:rPr>
                <w:rFonts w:ascii="Times New Roman" w:hAnsi="Times New Roman" w:cs="Times New Roman"/>
                <w:lang w:val="pl-PL"/>
              </w:rPr>
              <w:t>Konstytucji 3 Maja</w:t>
            </w:r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>przez cały rok zajęcia WOS</w:t>
            </w:r>
          </w:p>
        </w:tc>
        <w:tc>
          <w:tcPr>
            <w:tcW w:w="2603" w:type="dxa"/>
          </w:tcPr>
          <w:p w:rsidR="00B151E8" w:rsidRDefault="00B151E8" w:rsidP="00B151E8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Nauczyciel</w:t>
            </w:r>
            <w:r>
              <w:rPr>
                <w:rFonts w:ascii="Times New Roman" w:hAnsi="Times New Roman" w:cs="Times New Roman"/>
                <w:lang w:val="pl-PL"/>
              </w:rPr>
              <w:t xml:space="preserve">e </w:t>
            </w:r>
          </w:p>
        </w:tc>
      </w:tr>
      <w:tr w:rsidR="00B151E8" w:rsidTr="00B151E8">
        <w:tc>
          <w:tcPr>
            <w:tcW w:w="4280" w:type="dxa"/>
          </w:tcPr>
          <w:p w:rsidR="00B151E8" w:rsidRDefault="00B151E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Promocja zdrowego trybu życia w szkole – kształtowanie postaw i zachowań prozdrowotnych, wspieranie aktywności fizycznej uczniów.</w:t>
            </w:r>
          </w:p>
        </w:tc>
        <w:tc>
          <w:tcPr>
            <w:tcW w:w="4171" w:type="dxa"/>
          </w:tcPr>
          <w:p w:rsidR="00B151E8" w:rsidRDefault="00B151E8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• „</w:t>
            </w:r>
            <w:r>
              <w:rPr>
                <w:rFonts w:ascii="Times New Roman" w:hAnsi="Times New Roman" w:cs="Times New Roman"/>
                <w:lang w:val="pl-PL"/>
              </w:rPr>
              <w:t>Dzień Wypieków</w:t>
            </w:r>
            <w:r>
              <w:rPr>
                <w:rFonts w:ascii="Times New Roman" w:hAnsi="Times New Roman" w:cs="Times New Roman"/>
              </w:rPr>
              <w:t xml:space="preserve">” </w:t>
            </w:r>
            <w:r>
              <w:rPr>
                <w:rFonts w:ascii="Times New Roman" w:hAnsi="Times New Roman" w:cs="Times New Roman"/>
              </w:rPr>
              <w:br/>
              <w:t xml:space="preserve">• </w:t>
            </w:r>
            <w:r>
              <w:rPr>
                <w:rFonts w:ascii="Times New Roman" w:hAnsi="Times New Roman" w:cs="Times New Roman"/>
                <w:lang w:val="pl-PL"/>
              </w:rPr>
              <w:t>„Wariacje Owocowo-Warzywne”;</w:t>
            </w:r>
            <w:r>
              <w:rPr>
                <w:rFonts w:ascii="Times New Roman" w:hAnsi="Times New Roman" w:cs="Times New Roman"/>
              </w:rPr>
              <w:br/>
              <w:t>• Szkolny Dzień Sportu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2856" w:type="dxa"/>
          </w:tcPr>
          <w:p w:rsidR="00B151E8" w:rsidRDefault="00B151E8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Dzień Sportu: VI 2026;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pl-PL"/>
              </w:rPr>
              <w:t>wspólne przygotowanie posiłków;</w:t>
            </w:r>
          </w:p>
        </w:tc>
        <w:tc>
          <w:tcPr>
            <w:tcW w:w="2603" w:type="dxa"/>
          </w:tcPr>
          <w:p w:rsidR="00B151E8" w:rsidRDefault="00B151E8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Wychowawcy klas, opiekun SU</w:t>
            </w:r>
          </w:p>
        </w:tc>
      </w:tr>
      <w:tr w:rsidR="00B151E8" w:rsidTr="00B151E8">
        <w:tc>
          <w:tcPr>
            <w:tcW w:w="4280" w:type="dxa"/>
          </w:tcPr>
          <w:p w:rsidR="00B151E8" w:rsidRDefault="00B151E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Profilaktyka przemocy rówieśniczej, zdrowie psychiczne dzieci i młodzieży, wsparcie w kryzysach psychicznych, profilaktyka uzależnień.</w:t>
            </w:r>
          </w:p>
        </w:tc>
        <w:tc>
          <w:tcPr>
            <w:tcW w:w="4171" w:type="dxa"/>
          </w:tcPr>
          <w:p w:rsidR="00B151E8" w:rsidRDefault="00B151E8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>
              <w:rPr>
                <w:rFonts w:ascii="Times New Roman" w:hAnsi="Times New Roman" w:cs="Times New Roman"/>
                <w:lang w:val="pl-PL"/>
              </w:rPr>
              <w:t>p</w:t>
            </w:r>
            <w:r>
              <w:rPr>
                <w:rFonts w:ascii="Times New Roman" w:hAnsi="Times New Roman" w:cs="Times New Roman"/>
              </w:rPr>
              <w:t xml:space="preserve">rogram </w:t>
            </w:r>
            <w:r>
              <w:rPr>
                <w:rFonts w:ascii="Times New Roman" w:hAnsi="Times New Roman" w:cs="Times New Roman"/>
                <w:lang w:val="pl-PL"/>
              </w:rPr>
              <w:t>wychowawczo-p</w:t>
            </w:r>
            <w:r>
              <w:rPr>
                <w:rFonts w:ascii="Times New Roman" w:hAnsi="Times New Roman" w:cs="Times New Roman"/>
              </w:rPr>
              <w:t>rofilaktyczn</w:t>
            </w:r>
            <w:r>
              <w:rPr>
                <w:rFonts w:ascii="Times New Roman" w:hAnsi="Times New Roman" w:cs="Times New Roman"/>
                <w:lang w:val="pl-PL"/>
              </w:rPr>
              <w:t>y;</w:t>
            </w:r>
            <w:r>
              <w:rPr>
                <w:rFonts w:ascii="Times New Roman" w:hAnsi="Times New Roman" w:cs="Times New Roman"/>
              </w:rPr>
              <w:br/>
              <w:t xml:space="preserve">• </w:t>
            </w:r>
            <w:r>
              <w:rPr>
                <w:rFonts w:ascii="Times New Roman" w:hAnsi="Times New Roman" w:cs="Times New Roman"/>
                <w:lang w:val="pl-PL"/>
              </w:rPr>
              <w:t>spektakle profilaktyczne;</w:t>
            </w:r>
            <w:r>
              <w:rPr>
                <w:rFonts w:ascii="Times New Roman" w:hAnsi="Times New Roman" w:cs="Times New Roman"/>
              </w:rPr>
              <w:br/>
              <w:t xml:space="preserve">• </w:t>
            </w:r>
            <w:r>
              <w:rPr>
                <w:rFonts w:ascii="Times New Roman" w:hAnsi="Times New Roman" w:cs="Times New Roman"/>
                <w:lang w:val="pl-PL"/>
              </w:rPr>
              <w:t>gazetki tematyczne (emocje, samoocena);</w:t>
            </w:r>
          </w:p>
          <w:p w:rsidR="00B151E8" w:rsidRDefault="00B151E8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•</w:t>
            </w:r>
            <w:r>
              <w:rPr>
                <w:rFonts w:ascii="Times New Roman" w:hAnsi="Times New Roman" w:cs="Times New Roman"/>
                <w:lang w:val="pl-PL"/>
              </w:rPr>
              <w:t xml:space="preserve"> warsztaty w ramach Akademii Marii Anny Wesołowskiej;</w:t>
            </w:r>
          </w:p>
        </w:tc>
        <w:tc>
          <w:tcPr>
            <w:tcW w:w="2856" w:type="dxa"/>
          </w:tcPr>
          <w:p w:rsidR="00B151E8" w:rsidRDefault="00B15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Warsztaty: X2025;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pl-PL"/>
              </w:rPr>
              <w:t xml:space="preserve">Dzień </w:t>
            </w:r>
            <w:r>
              <w:rPr>
                <w:rFonts w:ascii="Times New Roman" w:hAnsi="Times New Roman" w:cs="Times New Roman"/>
              </w:rPr>
              <w:t xml:space="preserve">Życzliwości: </w:t>
            </w:r>
            <w:r>
              <w:rPr>
                <w:rFonts w:ascii="Times New Roman" w:hAnsi="Times New Roman" w:cs="Times New Roman"/>
                <w:lang w:val="pl-PL"/>
              </w:rPr>
              <w:t>XI</w:t>
            </w:r>
            <w:r>
              <w:rPr>
                <w:rFonts w:ascii="Times New Roman" w:hAnsi="Times New Roman" w:cs="Times New Roman"/>
              </w:rPr>
              <w:t xml:space="preserve"> 2026;</w:t>
            </w:r>
            <w:r>
              <w:rPr>
                <w:rFonts w:ascii="Times New Roman" w:hAnsi="Times New Roman" w:cs="Times New Roman"/>
              </w:rPr>
              <w:br/>
              <w:t>Ewaluacja: V 2026</w:t>
            </w:r>
          </w:p>
        </w:tc>
        <w:tc>
          <w:tcPr>
            <w:tcW w:w="2603" w:type="dxa"/>
          </w:tcPr>
          <w:p w:rsidR="00B151E8" w:rsidRDefault="00B151E8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 xml:space="preserve">Pedagog szkolny, </w:t>
            </w:r>
            <w:r>
              <w:rPr>
                <w:rFonts w:ascii="Times New Roman" w:hAnsi="Times New Roman" w:cs="Times New Roman"/>
                <w:lang w:val="pl-PL"/>
              </w:rPr>
              <w:t>psycholog, wychowawcy klas;</w:t>
            </w:r>
          </w:p>
        </w:tc>
      </w:tr>
      <w:tr w:rsidR="00B151E8" w:rsidTr="00B151E8">
        <w:tc>
          <w:tcPr>
            <w:tcW w:w="4280" w:type="dxa"/>
          </w:tcPr>
          <w:p w:rsidR="00B151E8" w:rsidRDefault="00B151E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Promowanie higieny cyfrowej i bezpiecznego poruszania się w sieci; rozwijanie umiejętności krytycznej analizy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informacji; wykorzystanie AI i ZPE.</w:t>
            </w:r>
          </w:p>
        </w:tc>
        <w:tc>
          <w:tcPr>
            <w:tcW w:w="4171" w:type="dxa"/>
          </w:tcPr>
          <w:p w:rsidR="00B151E8" w:rsidRDefault="00B151E8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• </w:t>
            </w:r>
            <w:r>
              <w:rPr>
                <w:rFonts w:ascii="Times New Roman" w:hAnsi="Times New Roman" w:cs="Times New Roman"/>
                <w:lang w:val="pl-PL"/>
              </w:rPr>
              <w:t>l</w:t>
            </w:r>
            <w:r>
              <w:rPr>
                <w:rFonts w:ascii="Times New Roman" w:hAnsi="Times New Roman" w:cs="Times New Roman"/>
              </w:rPr>
              <w:t>ekcje „</w:t>
            </w:r>
            <w:r>
              <w:rPr>
                <w:rFonts w:ascii="Times New Roman" w:hAnsi="Times New Roman" w:cs="Times New Roman"/>
                <w:lang w:val="pl-PL"/>
              </w:rPr>
              <w:t>Sieciaki w akcji</w:t>
            </w:r>
            <w:r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• </w:t>
            </w:r>
            <w:r>
              <w:rPr>
                <w:rFonts w:ascii="Times New Roman" w:hAnsi="Times New Roman" w:cs="Times New Roman"/>
                <w:lang w:val="pl-PL"/>
              </w:rPr>
              <w:t>s</w:t>
            </w:r>
            <w:r>
              <w:rPr>
                <w:rFonts w:ascii="Times New Roman" w:hAnsi="Times New Roman" w:cs="Times New Roman"/>
              </w:rPr>
              <w:t>zkolenie AI dla kadry pedagogicznej</w:t>
            </w:r>
          </w:p>
        </w:tc>
        <w:tc>
          <w:tcPr>
            <w:tcW w:w="2856" w:type="dxa"/>
          </w:tcPr>
          <w:p w:rsidR="00B151E8" w:rsidRDefault="00B151E8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 xml:space="preserve">Szkolenie nauczycieli: </w:t>
            </w:r>
            <w:r>
              <w:rPr>
                <w:rFonts w:ascii="Times New Roman" w:hAnsi="Times New Roman" w:cs="Times New Roman"/>
                <w:lang w:val="pl-PL"/>
              </w:rPr>
              <w:t>II półrocze</w:t>
            </w:r>
          </w:p>
          <w:p w:rsidR="00B151E8" w:rsidRDefault="00B15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Dzień Bezpiecznego </w:t>
            </w:r>
            <w:r>
              <w:rPr>
                <w:rFonts w:ascii="Times New Roman" w:hAnsi="Times New Roman" w:cs="Times New Roman"/>
              </w:rPr>
              <w:lastRenderedPageBreak/>
              <w:t>Internetu: II 2026;</w:t>
            </w:r>
          </w:p>
        </w:tc>
        <w:tc>
          <w:tcPr>
            <w:tcW w:w="2603" w:type="dxa"/>
          </w:tcPr>
          <w:p w:rsidR="00B151E8" w:rsidRDefault="00B151E8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>pedagog, nauczyciele szkoły;</w:t>
            </w:r>
          </w:p>
        </w:tc>
      </w:tr>
      <w:tr w:rsidR="00B151E8" w:rsidTr="00B151E8">
        <w:tc>
          <w:tcPr>
            <w:tcW w:w="4280" w:type="dxa"/>
          </w:tcPr>
          <w:p w:rsidR="00B151E8" w:rsidRDefault="00B151E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Promocja kształcenia zawodowego – wzmocnienie doradztwa zawodowego.</w:t>
            </w:r>
          </w:p>
        </w:tc>
        <w:tc>
          <w:tcPr>
            <w:tcW w:w="4171" w:type="dxa"/>
          </w:tcPr>
          <w:p w:rsidR="00B151E8" w:rsidRDefault="00B151E8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>
              <w:rPr>
                <w:rFonts w:ascii="Times New Roman" w:hAnsi="Times New Roman" w:cs="Times New Roman"/>
                <w:lang w:val="pl-PL"/>
              </w:rPr>
              <w:t>s</w:t>
            </w:r>
            <w:r>
              <w:rPr>
                <w:rFonts w:ascii="Times New Roman" w:hAnsi="Times New Roman" w:cs="Times New Roman"/>
              </w:rPr>
              <w:t>potkania z doradcą zawodowym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• </w:t>
            </w:r>
            <w:r>
              <w:rPr>
                <w:rFonts w:ascii="Times New Roman" w:hAnsi="Times New Roman" w:cs="Times New Roman"/>
                <w:lang w:val="pl-PL"/>
              </w:rPr>
              <w:t>spotkania przedstawicieli różnych zawodów;</w:t>
            </w:r>
            <w:r>
              <w:rPr>
                <w:rFonts w:ascii="Times New Roman" w:hAnsi="Times New Roman" w:cs="Times New Roman"/>
              </w:rPr>
              <w:br/>
              <w:t>•</w:t>
            </w:r>
            <w:r>
              <w:rPr>
                <w:rFonts w:ascii="Times New Roman" w:hAnsi="Times New Roman" w:cs="Times New Roman"/>
                <w:lang w:val="pl-PL"/>
              </w:rPr>
              <w:t xml:space="preserve"> udział w Festiwalu Zawodów;</w:t>
            </w:r>
          </w:p>
        </w:tc>
        <w:tc>
          <w:tcPr>
            <w:tcW w:w="2856" w:type="dxa"/>
          </w:tcPr>
          <w:p w:rsidR="00B151E8" w:rsidRDefault="00B15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</w:t>
            </w:r>
            <w:r>
              <w:rPr>
                <w:rFonts w:ascii="Times New Roman" w:hAnsi="Times New Roman" w:cs="Times New Roman"/>
                <w:lang w:val="pl-PL"/>
              </w:rPr>
              <w:t>a w roku szkolnym</w:t>
            </w:r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>Targi zawodów: III</w:t>
            </w:r>
            <w:r>
              <w:rPr>
                <w:rFonts w:ascii="Times New Roman" w:hAnsi="Times New Roman" w:cs="Times New Roman"/>
                <w:lang w:val="pl-PL"/>
              </w:rPr>
              <w:t>-IV</w:t>
            </w:r>
            <w:r>
              <w:rPr>
                <w:rFonts w:ascii="Times New Roman" w:hAnsi="Times New Roman" w:cs="Times New Roman"/>
              </w:rPr>
              <w:t xml:space="preserve"> 2026;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603" w:type="dxa"/>
          </w:tcPr>
          <w:p w:rsidR="00B151E8" w:rsidRDefault="00B151E8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Doradca zawodowy, nauczycie</w:t>
            </w:r>
            <w:r>
              <w:rPr>
                <w:rFonts w:ascii="Times New Roman" w:hAnsi="Times New Roman" w:cs="Times New Roman"/>
                <w:lang w:val="pl-PL"/>
              </w:rPr>
              <w:t>le wychowawcy;</w:t>
            </w:r>
          </w:p>
        </w:tc>
      </w:tr>
      <w:tr w:rsidR="00B151E8" w:rsidTr="00B151E8">
        <w:tc>
          <w:tcPr>
            <w:tcW w:w="4280" w:type="dxa"/>
          </w:tcPr>
          <w:p w:rsidR="00B151E8" w:rsidRDefault="00B151E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Wspieranie aktywności poznawczej i poczucia sprawczości ucznia – ocenianie kształtujące i metody aktywizujące.</w:t>
            </w:r>
          </w:p>
        </w:tc>
        <w:tc>
          <w:tcPr>
            <w:tcW w:w="4171" w:type="dxa"/>
          </w:tcPr>
          <w:p w:rsidR="00B151E8" w:rsidRDefault="00B151E8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>
              <w:rPr>
                <w:rFonts w:ascii="Times New Roman" w:hAnsi="Times New Roman" w:cs="Times New Roman"/>
                <w:lang w:val="pl-PL"/>
              </w:rPr>
              <w:t>l</w:t>
            </w:r>
            <w:r>
              <w:rPr>
                <w:rFonts w:ascii="Times New Roman" w:hAnsi="Times New Roman" w:cs="Times New Roman"/>
              </w:rPr>
              <w:t>ekcje metodą odwróconej klasy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  <w:p w:rsidR="00B151E8" w:rsidRDefault="00B151E8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>
              <w:rPr>
                <w:rFonts w:ascii="Times New Roman" w:hAnsi="Times New Roman" w:cs="Times New Roman"/>
                <w:lang w:val="pl-PL"/>
              </w:rPr>
              <w:t>położenie większego nacisku na pracę różnymi metodami aktywizującymi;</w:t>
            </w:r>
          </w:p>
          <w:p w:rsidR="00B151E8" w:rsidRDefault="00B151E8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 xml:space="preserve">• </w:t>
            </w:r>
            <w:r>
              <w:rPr>
                <w:rFonts w:ascii="Times New Roman" w:hAnsi="Times New Roman" w:cs="Times New Roman"/>
                <w:lang w:val="pl-PL"/>
              </w:rPr>
              <w:t>szkolenie „Ocenianie kształtujące”;</w:t>
            </w:r>
          </w:p>
          <w:p w:rsidR="00B151E8" w:rsidRDefault="00B151E8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856" w:type="dxa"/>
          </w:tcPr>
          <w:p w:rsidR="00B151E8" w:rsidRDefault="00B15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Szkolenie: </w:t>
            </w:r>
            <w:r>
              <w:rPr>
                <w:rFonts w:ascii="Times New Roman" w:hAnsi="Times New Roman" w:cs="Times New Roman"/>
                <w:lang w:val="pl-PL"/>
              </w:rPr>
              <w:t>II półrocze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pl-PL"/>
              </w:rPr>
              <w:t>Realizacja</w:t>
            </w:r>
            <w:r w:rsidR="005D1C76">
              <w:rPr>
                <w:rFonts w:ascii="Times New Roman" w:hAnsi="Times New Roman" w:cs="Times New Roman"/>
              </w:rPr>
              <w:t>: X 2025 – VI 2026;</w:t>
            </w:r>
            <w:r w:rsidR="005D1C76">
              <w:rPr>
                <w:rFonts w:ascii="Times New Roman" w:hAnsi="Times New Roman" w:cs="Times New Roman"/>
              </w:rPr>
              <w:br/>
              <w:t>Przeglą</w:t>
            </w:r>
            <w:r>
              <w:rPr>
                <w:rFonts w:ascii="Times New Roman" w:hAnsi="Times New Roman" w:cs="Times New Roman"/>
              </w:rPr>
              <w:t>d śródroczny: I 2026;</w:t>
            </w:r>
            <w:r>
              <w:rPr>
                <w:rFonts w:ascii="Times New Roman" w:hAnsi="Times New Roman" w:cs="Times New Roman"/>
              </w:rPr>
              <w:br/>
              <w:t>Ewaluacja: VI 2026</w:t>
            </w:r>
          </w:p>
        </w:tc>
        <w:tc>
          <w:tcPr>
            <w:tcW w:w="2603" w:type="dxa"/>
          </w:tcPr>
          <w:p w:rsidR="00B151E8" w:rsidRDefault="00B151E8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wszyscy nauczyciele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</w:tbl>
    <w:p w:rsidR="008E142F" w:rsidRDefault="008E142F">
      <w:pPr>
        <w:rPr>
          <w:rFonts w:ascii="Times New Roman" w:hAnsi="Times New Roman" w:cs="Times New Roman"/>
          <w:color w:val="1F497D" w:themeColor="text2"/>
        </w:rPr>
      </w:pPr>
    </w:p>
    <w:p w:rsidR="008E142F" w:rsidRDefault="00B151E8">
      <w:pPr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hAnsi="Times New Roman" w:cs="Times New Roman"/>
          <w:b/>
          <w:color w:val="1F497D" w:themeColor="text2"/>
        </w:rPr>
        <w:t>OBSZAR I: KSZTAŁCENIE</w:t>
      </w:r>
    </w:p>
    <w:p w:rsidR="008E142F" w:rsidRPr="005D1C76" w:rsidRDefault="00B151E8">
      <w:pPr>
        <w:rPr>
          <w:rFonts w:ascii="Times New Roman" w:hAnsi="Times New Roman" w:cs="Times New Roman"/>
          <w:color w:val="1F497D" w:themeColor="text2"/>
        </w:rPr>
      </w:pPr>
      <w:r>
        <w:rPr>
          <w:rFonts w:ascii="Times New Roman" w:hAnsi="Times New Roman" w:cs="Times New Roman"/>
          <w:color w:val="1F497D" w:themeColor="text2"/>
        </w:rPr>
        <w:t>Sposób kontrolowania: analiza dokumentacji pedagogicznej i wskaźników, obserwacje diagnostyczne, raporty nauczycieli, sprawozdanie dyrektora do 31.08.2026 r.</w:t>
      </w:r>
    </w:p>
    <w:tbl>
      <w:tblPr>
        <w:tblStyle w:val="Tabela-Siatka"/>
        <w:tblW w:w="0" w:type="auto"/>
        <w:jc w:val="center"/>
        <w:tblInd w:w="-4544" w:type="dxa"/>
        <w:tblLayout w:type="fixed"/>
        <w:tblLook w:val="04A0"/>
      </w:tblPr>
      <w:tblGrid>
        <w:gridCol w:w="2070"/>
        <w:gridCol w:w="4510"/>
        <w:gridCol w:w="3332"/>
        <w:gridCol w:w="1721"/>
        <w:gridCol w:w="2216"/>
      </w:tblGrid>
      <w:tr w:rsidR="005D1C76" w:rsidTr="001F716F">
        <w:trPr>
          <w:jc w:val="center"/>
        </w:trPr>
        <w:tc>
          <w:tcPr>
            <w:tcW w:w="2070" w:type="dxa"/>
            <w:vAlign w:val="center"/>
          </w:tcPr>
          <w:p w:rsidR="005D1C76" w:rsidRDefault="005D1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Obszar</w:t>
            </w:r>
          </w:p>
        </w:tc>
        <w:tc>
          <w:tcPr>
            <w:tcW w:w="4510" w:type="dxa"/>
            <w:vAlign w:val="center"/>
          </w:tcPr>
          <w:p w:rsidR="005D1C76" w:rsidRDefault="005D1C76">
            <w:pPr>
              <w:spacing w:after="0" w:line="240" w:lineRule="auto"/>
              <w:ind w:left="161" w:hanging="16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Cel (mierzalny)</w:t>
            </w:r>
          </w:p>
        </w:tc>
        <w:tc>
          <w:tcPr>
            <w:tcW w:w="3332" w:type="dxa"/>
            <w:vAlign w:val="center"/>
          </w:tcPr>
          <w:p w:rsidR="005D1C76" w:rsidRDefault="005D1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Działania / zadania (konkrety)</w:t>
            </w:r>
          </w:p>
        </w:tc>
        <w:tc>
          <w:tcPr>
            <w:tcW w:w="1721" w:type="dxa"/>
            <w:vAlign w:val="center"/>
          </w:tcPr>
          <w:p w:rsidR="005D1C76" w:rsidRDefault="005D1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Termin</w:t>
            </w:r>
          </w:p>
        </w:tc>
        <w:tc>
          <w:tcPr>
            <w:tcW w:w="2216" w:type="dxa"/>
            <w:vAlign w:val="center"/>
          </w:tcPr>
          <w:p w:rsidR="005D1C76" w:rsidRDefault="005D1C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Odpowiedzialni</w:t>
            </w:r>
          </w:p>
        </w:tc>
      </w:tr>
      <w:tr w:rsidR="005D1C76" w:rsidTr="001F716F">
        <w:trPr>
          <w:jc w:val="center"/>
        </w:trPr>
        <w:tc>
          <w:tcPr>
            <w:tcW w:w="2070" w:type="dxa"/>
            <w:vMerge w:val="restart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Dosk</w:t>
            </w:r>
            <w:r w:rsidR="001F716F">
              <w:rPr>
                <w:rFonts w:ascii="Times New Roman" w:hAnsi="Times New Roman" w:cs="Times New Roman"/>
                <w:b/>
                <w:bCs/>
              </w:rPr>
              <w:t>onale</w:t>
            </w:r>
            <w:r>
              <w:rPr>
                <w:rFonts w:ascii="Times New Roman" w:hAnsi="Times New Roman" w:cs="Times New Roman"/>
                <w:b/>
                <w:bCs/>
              </w:rPr>
              <w:t>nie metod nauczania</w:t>
            </w:r>
          </w:p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0" w:type="dxa"/>
          </w:tcPr>
          <w:p w:rsidR="005D1C76" w:rsidRDefault="005D1C76" w:rsidP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Min. </w:t>
            </w:r>
            <w:r>
              <w:rPr>
                <w:rFonts w:ascii="Times New Roman" w:hAnsi="Times New Roman" w:cs="Times New Roman"/>
                <w:lang w:val="pl-PL"/>
              </w:rPr>
              <w:t>7</w:t>
            </w:r>
            <w:r>
              <w:rPr>
                <w:rFonts w:ascii="Times New Roman" w:hAnsi="Times New Roman" w:cs="Times New Roman"/>
              </w:rPr>
              <w:t xml:space="preserve">0% nauczycieli stosuje ocenianie kształtujące (OK) w każdej klasie </w:t>
            </w:r>
          </w:p>
        </w:tc>
        <w:tc>
          <w:tcPr>
            <w:tcW w:w="3332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Szkolenie RP z OK;pokazowe lekcje otwarte; mentoring koleżeński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721" w:type="dxa"/>
          </w:tcPr>
          <w:p w:rsidR="001F716F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  <w:lang w:val="pl-PL"/>
              </w:rPr>
              <w:t>I -V</w:t>
            </w:r>
            <w:r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  <w:lang w:val="pl-PL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szkolenie; </w:t>
            </w:r>
          </w:p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 2025–VI 2026 – wdrożenie</w:t>
            </w:r>
          </w:p>
        </w:tc>
        <w:tc>
          <w:tcPr>
            <w:tcW w:w="2216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Dyrektor,</w:t>
            </w:r>
            <w:r>
              <w:rPr>
                <w:rFonts w:ascii="Times New Roman" w:hAnsi="Times New Roman" w:cs="Times New Roman"/>
                <w:lang w:val="pl-PL"/>
              </w:rPr>
              <w:t xml:space="preserve"> nauczyciele przedmiotowi;</w:t>
            </w:r>
          </w:p>
        </w:tc>
      </w:tr>
      <w:tr w:rsidR="005D1C76" w:rsidTr="001F716F">
        <w:trPr>
          <w:jc w:val="center"/>
        </w:trPr>
        <w:tc>
          <w:tcPr>
            <w:tcW w:w="2070" w:type="dxa"/>
            <w:vMerge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Upowszechnić bezpieczne I metodyczne wykorzystanie TIK/AI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32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Szkolenie z higieny cyfroweji AI w dydaktyce; reguły korzystania z AI dla uczniów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721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I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lang w:val="pl-PL"/>
              </w:rPr>
              <w:t>VI</w:t>
            </w:r>
            <w:r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  <w:lang w:val="pl-PL"/>
              </w:rPr>
              <w:t>6</w:t>
            </w:r>
          </w:p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szkolenia; cały rok – wdrożenie</w:t>
            </w:r>
          </w:p>
        </w:tc>
        <w:tc>
          <w:tcPr>
            <w:tcW w:w="2216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D</w:t>
            </w:r>
            <w:r>
              <w:rPr>
                <w:rFonts w:ascii="Times New Roman" w:hAnsi="Times New Roman" w:cs="Times New Roman"/>
              </w:rPr>
              <w:t>yrektor</w:t>
            </w:r>
            <w:r>
              <w:rPr>
                <w:rFonts w:ascii="Times New Roman" w:hAnsi="Times New Roman" w:cs="Times New Roman"/>
                <w:lang w:val="pl-PL"/>
              </w:rPr>
              <w:t>, nauczyciele informatyki;</w:t>
            </w:r>
          </w:p>
        </w:tc>
      </w:tr>
      <w:tr w:rsidR="005D1C76" w:rsidTr="001F716F">
        <w:trPr>
          <w:jc w:val="center"/>
        </w:trPr>
        <w:tc>
          <w:tcPr>
            <w:tcW w:w="2070" w:type="dxa"/>
            <w:vMerge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Podnieść skuteczność lekcji przez zwiększenie czasu aktywności ucznia do min. 60% czasu  lekcji.</w:t>
            </w:r>
          </w:p>
        </w:tc>
        <w:tc>
          <w:tcPr>
            <w:tcW w:w="3332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Lekcje odwrócone, mikrolekcje, praca w stacjach/zadaniach; obserwacje koleżeńskie</w:t>
            </w:r>
            <w:r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721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 2025–V 2026</w:t>
            </w:r>
          </w:p>
        </w:tc>
        <w:tc>
          <w:tcPr>
            <w:tcW w:w="2216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Wszyscy nauczyciele; </w:t>
            </w:r>
          </w:p>
        </w:tc>
      </w:tr>
      <w:tr w:rsidR="001F716F" w:rsidTr="001F716F">
        <w:trPr>
          <w:trHeight w:val="885"/>
          <w:jc w:val="center"/>
        </w:trPr>
        <w:tc>
          <w:tcPr>
            <w:tcW w:w="2070" w:type="dxa"/>
            <w:vMerge w:val="restart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Rozwijaniezainteresowań i uzdolnień</w:t>
            </w: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</w:tcPr>
          <w:p w:rsidR="001F716F" w:rsidRDefault="001F716F" w:rsidP="00CD7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Wzmocnić doradztwo zawodowe w klasach VII–VIII </w:t>
            </w:r>
          </w:p>
        </w:tc>
        <w:tc>
          <w:tcPr>
            <w:tcW w:w="3332" w:type="dxa"/>
          </w:tcPr>
          <w:p w:rsidR="001F716F" w:rsidRDefault="001F716F" w:rsidP="005D1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doradztwa spotkania z lokalnymi firmami, dni zawodów, wizyty w szkołach ponadpodst.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721" w:type="dxa"/>
          </w:tcPr>
          <w:p w:rsidR="001F716F" w:rsidRDefault="001F716F" w:rsidP="000C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 2025–IV 2026</w:t>
            </w:r>
          </w:p>
        </w:tc>
        <w:tc>
          <w:tcPr>
            <w:tcW w:w="2216" w:type="dxa"/>
          </w:tcPr>
          <w:p w:rsidR="001F716F" w:rsidRDefault="001F716F" w:rsidP="003D5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Doradca zawodowy, wychowawcy</w:t>
            </w:r>
          </w:p>
        </w:tc>
      </w:tr>
      <w:tr w:rsidR="005D1C76" w:rsidTr="001F716F">
        <w:trPr>
          <w:jc w:val="center"/>
        </w:trPr>
        <w:tc>
          <w:tcPr>
            <w:tcW w:w="2070" w:type="dxa"/>
            <w:vMerge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Zwiększyć udział uczniów w konkursach/olimpiadach kuratoryjnych  i tematycznych o 20% r/r.</w:t>
            </w:r>
          </w:p>
        </w:tc>
        <w:tc>
          <w:tcPr>
            <w:tcW w:w="3332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Kalendarz konkursów; przygotowanie uczniów; mentoring rówieśniczy; prezentacje sukcesów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721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 2025–VI 2026</w:t>
            </w:r>
          </w:p>
        </w:tc>
        <w:tc>
          <w:tcPr>
            <w:tcW w:w="2216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Nauczyciele przedmiotowi, koordynator ds. konkursów</w:t>
            </w:r>
          </w:p>
        </w:tc>
      </w:tr>
      <w:tr w:rsidR="005D1C76" w:rsidTr="001F716F">
        <w:trPr>
          <w:jc w:val="center"/>
        </w:trPr>
        <w:tc>
          <w:tcPr>
            <w:tcW w:w="2070" w:type="dxa"/>
            <w:vMerge w:val="restart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Realizacjapodstawy programwej. Podniesienie jakości pracy.</w:t>
            </w:r>
          </w:p>
        </w:tc>
        <w:tc>
          <w:tcPr>
            <w:tcW w:w="4510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Zaktualizować program nauczania i </w:t>
            </w:r>
            <w:r>
              <w:rPr>
                <w:rFonts w:ascii="Times New Roman" w:hAnsi="Times New Roman" w:cs="Times New Roman"/>
                <w:lang w:val="pl-PL"/>
              </w:rPr>
              <w:t>wymagania edukacyjne</w:t>
            </w:r>
            <w:r>
              <w:rPr>
                <w:rFonts w:ascii="Times New Roman" w:hAnsi="Times New Roman" w:cs="Times New Roman"/>
              </w:rPr>
              <w:t xml:space="preserve"> z uwzględnieniem zmian w PP (Edukacja zdrowotna</w:t>
            </w:r>
            <w:r>
              <w:rPr>
                <w:rFonts w:ascii="Times New Roman" w:hAnsi="Times New Roman" w:cs="Times New Roman"/>
                <w:lang w:val="pl-PL"/>
              </w:rPr>
              <w:t>, w-f</w:t>
            </w:r>
            <w:r>
              <w:rPr>
                <w:rFonts w:ascii="Times New Roman" w:hAnsi="Times New Roman" w:cs="Times New Roman"/>
              </w:rPr>
              <w:t xml:space="preserve"> w kl. IV–VIII).</w:t>
            </w:r>
          </w:p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Przegląd programu, wpisanie zmian</w:t>
            </w:r>
            <w:r>
              <w:rPr>
                <w:rFonts w:ascii="Times New Roman" w:hAnsi="Times New Roman" w:cs="Times New Roman"/>
                <w:lang w:val="pl-PL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przydział godzin; kwalifikacje nauczyciela; zakup materiałów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721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 2025 – zakończenie aktualizacji</w:t>
            </w:r>
          </w:p>
        </w:tc>
        <w:tc>
          <w:tcPr>
            <w:tcW w:w="2216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 xml:space="preserve">Dyrektor, </w:t>
            </w:r>
            <w:r>
              <w:rPr>
                <w:rFonts w:ascii="Times New Roman" w:hAnsi="Times New Roman" w:cs="Times New Roman"/>
                <w:lang w:val="pl-PL"/>
              </w:rPr>
              <w:t>nauczyciele edukacji zdrowotnej;</w:t>
            </w:r>
          </w:p>
        </w:tc>
      </w:tr>
      <w:tr w:rsidR="005D1C76" w:rsidTr="001F716F">
        <w:trPr>
          <w:jc w:val="center"/>
        </w:trPr>
        <w:tc>
          <w:tcPr>
            <w:tcW w:w="2070" w:type="dxa"/>
            <w:vMerge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 xml:space="preserve">Zaplanować i wdrożyć Edukację zdrowotną w kl. IV–VIII </w:t>
            </w:r>
            <w:r>
              <w:rPr>
                <w:rFonts w:ascii="Times New Roman" w:hAnsi="Times New Roman" w:cs="Times New Roman"/>
                <w:lang w:val="pl-PL"/>
              </w:rPr>
              <w:t>z</w:t>
            </w:r>
            <w:r>
              <w:rPr>
                <w:rFonts w:ascii="Times New Roman" w:hAnsi="Times New Roman" w:cs="Times New Roman"/>
              </w:rPr>
              <w:t>godnie z ramówkam</w:t>
            </w:r>
            <w:r>
              <w:rPr>
                <w:rFonts w:ascii="Times New Roman" w:hAnsi="Times New Roman" w:cs="Times New Roman"/>
                <w:lang w:val="pl-PL"/>
              </w:rPr>
              <w:t>i.</w:t>
            </w:r>
          </w:p>
        </w:tc>
        <w:tc>
          <w:tcPr>
            <w:tcW w:w="3332" w:type="dxa"/>
          </w:tcPr>
          <w:p w:rsidR="005D1C76" w:rsidRDefault="005D1C76" w:rsidP="005D1C76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S</w:t>
            </w:r>
            <w:r>
              <w:rPr>
                <w:rFonts w:ascii="Times New Roman" w:hAnsi="Times New Roman" w:cs="Times New Roman"/>
              </w:rPr>
              <w:t xml:space="preserve">iatka godzin, integracje międzyprzedmiotowe </w:t>
            </w:r>
          </w:p>
        </w:tc>
        <w:tc>
          <w:tcPr>
            <w:tcW w:w="1721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IX 2025 – plan; </w:t>
            </w:r>
          </w:p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 2025–VI 2026 – realizacja</w:t>
            </w:r>
          </w:p>
        </w:tc>
        <w:tc>
          <w:tcPr>
            <w:tcW w:w="2216" w:type="dxa"/>
          </w:tcPr>
          <w:p w:rsidR="005D1C76" w:rsidRDefault="005D1C76" w:rsidP="005D1C76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N-l Edukacji zdrowotnej, , dyrektor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5D1C76" w:rsidTr="001F716F">
        <w:trPr>
          <w:jc w:val="center"/>
        </w:trPr>
        <w:tc>
          <w:tcPr>
            <w:tcW w:w="2070" w:type="dxa"/>
            <w:vMerge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Analiza wyników </w:t>
            </w:r>
            <w:r>
              <w:rPr>
                <w:rFonts w:ascii="Times New Roman" w:hAnsi="Times New Roman" w:cs="Times New Roman"/>
                <w:lang w:val="pl-PL"/>
              </w:rPr>
              <w:t>e</w:t>
            </w:r>
            <w:r>
              <w:rPr>
                <w:rFonts w:ascii="Times New Roman" w:hAnsi="Times New Roman" w:cs="Times New Roman"/>
              </w:rPr>
              <w:t>gzaminu ósmoklasisty 2025 i próbnego 2026;</w:t>
            </w:r>
          </w:p>
        </w:tc>
        <w:tc>
          <w:tcPr>
            <w:tcW w:w="3332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</w:t>
            </w:r>
            <w:r>
              <w:rPr>
                <w:rFonts w:ascii="Times New Roman" w:hAnsi="Times New Roman" w:cs="Times New Roman"/>
              </w:rPr>
              <w:t>nalizy OKE; plan działań wyrównawczych; konsultacje dla uczniów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721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 2025–V 2026 – działania</w:t>
            </w:r>
          </w:p>
        </w:tc>
        <w:tc>
          <w:tcPr>
            <w:tcW w:w="2216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poloniści, matematycy, angliści</w:t>
            </w:r>
          </w:p>
        </w:tc>
      </w:tr>
      <w:tr w:rsidR="005D1C76" w:rsidTr="001F716F">
        <w:trPr>
          <w:jc w:val="center"/>
        </w:trPr>
        <w:tc>
          <w:tcPr>
            <w:tcW w:w="2070" w:type="dxa"/>
            <w:vMerge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Wzmocnić edukację obywatelską w SP w formie działań wychowawczych i przedmiotowych (bez odrębnego przedmiotu).</w:t>
            </w:r>
          </w:p>
        </w:tc>
        <w:tc>
          <w:tcPr>
            <w:tcW w:w="3332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Projekty klasowe, samorząd uczniowski, lekcje o prawach i obowiązkach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721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</w:tc>
        <w:tc>
          <w:tcPr>
            <w:tcW w:w="2216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Wychowawcy, nauczyciele hist./WOS</w:t>
            </w:r>
          </w:p>
        </w:tc>
      </w:tr>
      <w:tr w:rsidR="005D1C76" w:rsidTr="001F716F">
        <w:trPr>
          <w:trHeight w:val="1191"/>
          <w:jc w:val="center"/>
        </w:trPr>
        <w:tc>
          <w:tcPr>
            <w:tcW w:w="2070" w:type="dxa"/>
            <w:vMerge w:val="restart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Zapobieganie niepowodzeniom szkolnym</w:t>
            </w:r>
          </w:p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</w:tcPr>
          <w:p w:rsidR="005D1C76" w:rsidRDefault="005D1C76" w:rsidP="005271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wsparcia uczniów w kryzysie – szybkie ścieżkipomocy i minimalizacja absencji </w:t>
            </w:r>
          </w:p>
        </w:tc>
        <w:tc>
          <w:tcPr>
            <w:tcW w:w="3332" w:type="dxa"/>
          </w:tcPr>
          <w:p w:rsidR="005D1C76" w:rsidRDefault="005D1C76" w:rsidP="00264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Procedura interwencji; współpraca z PPP; dyżury psychologa;</w:t>
            </w:r>
          </w:p>
        </w:tc>
        <w:tc>
          <w:tcPr>
            <w:tcW w:w="1721" w:type="dxa"/>
          </w:tcPr>
          <w:p w:rsidR="005D1C76" w:rsidRDefault="005D1C76" w:rsidP="00A573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 2025 – procedury; X 2025–VI 2026 – realizacja</w:t>
            </w:r>
          </w:p>
        </w:tc>
        <w:tc>
          <w:tcPr>
            <w:tcW w:w="2216" w:type="dxa"/>
          </w:tcPr>
          <w:p w:rsidR="005D1C76" w:rsidRDefault="005D1C76" w:rsidP="00896E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Dyrektor, pedagog, psycholog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5D1C76" w:rsidTr="001F716F">
        <w:trPr>
          <w:jc w:val="center"/>
        </w:trPr>
        <w:tc>
          <w:tcPr>
            <w:tcW w:w="2070" w:type="dxa"/>
            <w:vMerge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Wdrożyć zajęcia wyrównawcze</w:t>
            </w:r>
            <w:r>
              <w:rPr>
                <w:rFonts w:ascii="Times New Roman" w:hAnsi="Times New Roman" w:cs="Times New Roman"/>
                <w:lang w:val="pl-PL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min. 1 godz./tydz. na oddział w kluczowych obszarach.</w:t>
            </w:r>
          </w:p>
        </w:tc>
        <w:tc>
          <w:tcPr>
            <w:tcW w:w="3332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Grafik zajęć wyrównawczych;</w:t>
            </w:r>
          </w:p>
        </w:tc>
        <w:tc>
          <w:tcPr>
            <w:tcW w:w="1721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 2025–VI 2026</w:t>
            </w:r>
          </w:p>
        </w:tc>
        <w:tc>
          <w:tcPr>
            <w:tcW w:w="2216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Nauczyciele przedmiotowi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5D1C76" w:rsidTr="001F716F">
        <w:trPr>
          <w:jc w:val="center"/>
        </w:trPr>
        <w:tc>
          <w:tcPr>
            <w:tcW w:w="2070" w:type="dxa"/>
            <w:vMerge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 wczesnego ostrzegania (Swo) – uczniowie zagrożeni oceną niedostateczną identyfikowani min. 6 tyg. przed klasyfikacją.</w:t>
            </w:r>
          </w:p>
        </w:tc>
        <w:tc>
          <w:tcPr>
            <w:tcW w:w="3332" w:type="dxa"/>
          </w:tcPr>
          <w:p w:rsidR="005D1C76" w:rsidRPr="001F716F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Lista z</w:t>
            </w:r>
            <w:r w:rsidR="001F716F">
              <w:rPr>
                <w:rFonts w:ascii="Times New Roman" w:hAnsi="Times New Roman" w:cs="Times New Roman"/>
              </w:rPr>
              <w:t xml:space="preserve">agrożeń; kontrakty edukacyjne z </w:t>
            </w:r>
            <w:r>
              <w:rPr>
                <w:rFonts w:ascii="Times New Roman" w:hAnsi="Times New Roman" w:cs="Times New Roman"/>
              </w:rPr>
              <w:t>uczniami/rodzicami; konsultacje naprawcze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721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I–VI 2026 (przed klasyfikacjami)</w:t>
            </w:r>
          </w:p>
        </w:tc>
        <w:tc>
          <w:tcPr>
            <w:tcW w:w="2216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Wychowawcy, nauczyciele</w:t>
            </w:r>
          </w:p>
        </w:tc>
      </w:tr>
      <w:tr w:rsidR="005D1C76" w:rsidTr="001F716F">
        <w:trPr>
          <w:jc w:val="center"/>
        </w:trPr>
        <w:tc>
          <w:tcPr>
            <w:tcW w:w="2070" w:type="dxa"/>
            <w:vMerge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0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Zmniejszyć liczbę uwag dot. zachowania i incydentów cyberprzemocy o 20% r/r.</w:t>
            </w:r>
          </w:p>
        </w:tc>
        <w:tc>
          <w:tcPr>
            <w:tcW w:w="3332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Program profilaktyczny: higiena cyfrowa, reakcje na hejt; współpraca z policją; zgłoszenia anonimowe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721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 2025–VI 2026</w:t>
            </w:r>
          </w:p>
        </w:tc>
        <w:tc>
          <w:tcPr>
            <w:tcW w:w="2216" w:type="dxa"/>
          </w:tcPr>
          <w:p w:rsidR="005D1C76" w:rsidRDefault="005D1C76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Pedagog/psycholog,wychowawcy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</w:tbl>
    <w:p w:rsidR="008E142F" w:rsidRDefault="00B151E8">
      <w:pPr>
        <w:rPr>
          <w:rFonts w:ascii="Times New Roman" w:hAnsi="Times New Roman" w:cs="Times New Roman"/>
          <w:b/>
          <w:bCs/>
          <w:color w:val="1F497D" w:themeColor="text2"/>
        </w:rPr>
      </w:pPr>
      <w:r>
        <w:rPr>
          <w:rFonts w:ascii="Times New Roman" w:hAnsi="Times New Roman" w:cs="Times New Roman"/>
          <w:b/>
          <w:bCs/>
          <w:color w:val="1F497D" w:themeColor="text2"/>
        </w:rPr>
        <w:lastRenderedPageBreak/>
        <w:t>OBSZAR II: WYCHOWANIE</w:t>
      </w:r>
    </w:p>
    <w:tbl>
      <w:tblPr>
        <w:tblStyle w:val="Tabela-Siatka"/>
        <w:tblW w:w="0" w:type="auto"/>
        <w:jc w:val="center"/>
        <w:tblInd w:w="-1458" w:type="dxa"/>
        <w:tblLook w:val="04A0"/>
      </w:tblPr>
      <w:tblGrid>
        <w:gridCol w:w="2067"/>
        <w:gridCol w:w="4515"/>
        <w:gridCol w:w="3332"/>
        <w:gridCol w:w="1699"/>
        <w:gridCol w:w="2240"/>
      </w:tblGrid>
      <w:tr w:rsidR="001F716F" w:rsidTr="001F716F">
        <w:trPr>
          <w:jc w:val="center"/>
        </w:trPr>
        <w:tc>
          <w:tcPr>
            <w:tcW w:w="2067" w:type="dxa"/>
            <w:vAlign w:val="center"/>
          </w:tcPr>
          <w:p w:rsidR="001F716F" w:rsidRDefault="001F7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Obszar</w:t>
            </w:r>
          </w:p>
        </w:tc>
        <w:tc>
          <w:tcPr>
            <w:tcW w:w="4515" w:type="dxa"/>
            <w:vAlign w:val="center"/>
          </w:tcPr>
          <w:p w:rsidR="001F716F" w:rsidRDefault="001F7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Cel (mierzalny)</w:t>
            </w:r>
          </w:p>
        </w:tc>
        <w:tc>
          <w:tcPr>
            <w:tcW w:w="3332" w:type="dxa"/>
            <w:vAlign w:val="center"/>
          </w:tcPr>
          <w:p w:rsidR="001F716F" w:rsidRDefault="001F7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Działania / zadania (konkrety)</w:t>
            </w:r>
          </w:p>
        </w:tc>
        <w:tc>
          <w:tcPr>
            <w:tcW w:w="1699" w:type="dxa"/>
            <w:vAlign w:val="center"/>
          </w:tcPr>
          <w:p w:rsidR="001F716F" w:rsidRDefault="001F7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Termin</w:t>
            </w:r>
          </w:p>
        </w:tc>
        <w:tc>
          <w:tcPr>
            <w:tcW w:w="2240" w:type="dxa"/>
            <w:vAlign w:val="center"/>
          </w:tcPr>
          <w:p w:rsidR="001F716F" w:rsidRDefault="001F7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Odpowiedzialni</w:t>
            </w:r>
          </w:p>
        </w:tc>
      </w:tr>
      <w:tr w:rsidR="001F716F" w:rsidTr="001F716F">
        <w:trPr>
          <w:jc w:val="center"/>
        </w:trPr>
        <w:tc>
          <w:tcPr>
            <w:tcW w:w="2067" w:type="dxa"/>
            <w:vMerge w:val="restart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Postawy i wartości</w:t>
            </w: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Każda klasa wypracowuje i stosuje Kodeks Klasy; min. 80% uczniów deklaruje znajomość i akceptację zasad.</w:t>
            </w:r>
          </w:p>
        </w:tc>
        <w:tc>
          <w:tcPr>
            <w:tcW w:w="3332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Godziny wychowawcze: wypracowanie Kodeksu; kontrakty; ekspozycja w salach</w:t>
            </w:r>
            <w:r>
              <w:rPr>
                <w:rFonts w:ascii="Times New Roman" w:hAnsi="Times New Roman" w:cs="Times New Roman"/>
                <w:lang w:val="pl-PL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przegląd zasad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69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IX–X 2025 – wypracowanie; I i V 2026 – przegląd</w:t>
            </w:r>
          </w:p>
        </w:tc>
        <w:tc>
          <w:tcPr>
            <w:tcW w:w="224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Wychowawcy, pedagog</w:t>
            </w:r>
            <w:r>
              <w:rPr>
                <w:rFonts w:ascii="Times New Roman" w:hAnsi="Times New Roman" w:cs="Times New Roman"/>
                <w:lang w:val="pl-PL"/>
              </w:rPr>
              <w:t>, psycholog;</w:t>
            </w:r>
          </w:p>
        </w:tc>
      </w:tr>
      <w:tr w:rsidR="001F716F" w:rsidTr="001F716F">
        <w:trPr>
          <w:jc w:val="center"/>
        </w:trPr>
        <w:tc>
          <w:tcPr>
            <w:tcW w:w="2067" w:type="dxa"/>
            <w:vMerge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 min. 50% uczniów w działaniach wolontariatu lub prospołecznych w roku.</w:t>
            </w:r>
          </w:p>
        </w:tc>
        <w:tc>
          <w:tcPr>
            <w:tcW w:w="3332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Akcje drobroczynne, pomoc rówieśnicza, certyfikaty/dyplomy;</w:t>
            </w:r>
          </w:p>
        </w:tc>
        <w:tc>
          <w:tcPr>
            <w:tcW w:w="169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 2025–VI 2026</w:t>
            </w:r>
          </w:p>
        </w:tc>
        <w:tc>
          <w:tcPr>
            <w:tcW w:w="224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Opiekun SU, wychowawcy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1F716F" w:rsidTr="001F716F">
        <w:trPr>
          <w:jc w:val="center"/>
        </w:trPr>
        <w:tc>
          <w:tcPr>
            <w:tcW w:w="2067" w:type="dxa"/>
            <w:vMerge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Wzmocnić kulturę dialogu – szkolenia mediacyjne;</w:t>
            </w:r>
          </w:p>
        </w:tc>
        <w:tc>
          <w:tcPr>
            <w:tcW w:w="3332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Szkolenie liderów klasowych; procedury mediacyjne;</w:t>
            </w:r>
          </w:p>
        </w:tc>
        <w:tc>
          <w:tcPr>
            <w:tcW w:w="169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 xml:space="preserve">XI 2025 – szkolenie; XII 2025–VI 2026 – </w:t>
            </w:r>
            <w:r>
              <w:rPr>
                <w:rFonts w:ascii="Times New Roman" w:hAnsi="Times New Roman" w:cs="Times New Roman"/>
                <w:lang w:val="pl-PL"/>
              </w:rPr>
              <w:t>mediacja</w:t>
            </w:r>
          </w:p>
        </w:tc>
        <w:tc>
          <w:tcPr>
            <w:tcW w:w="224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Pedagog/psycholog, wychowawcy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1F716F" w:rsidTr="001F716F">
        <w:trPr>
          <w:jc w:val="center"/>
        </w:trPr>
        <w:tc>
          <w:tcPr>
            <w:tcW w:w="2067" w:type="dxa"/>
            <w:vMerge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Zdefiniować i upowszechnić „Sylwetkę absolwenta” – znaną min. 90% uczniów i rodziców.</w:t>
            </w: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8E142F">
              <w:pict>
                <v:line id="Linia 2" o:spid="_x0000_s1029" style="position:absolute;flip:y;z-index:251665408;mso-width-relative:page;mso-height-relative:page" from="-2.4pt,.4pt" to="616.65pt,1.75pt" o:gfxdata="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uUCfXWAAAACQEAAA8AAAAAAAAAAQAgAAAAIgAAAGRycy9kb3ducmV2LnhtbFBLAQIUABQA&#10;AAAIAIdO4kBAbmxY8gEAAPQDAAAOAAAAAAAAAAEAIAAAACUBAABkcnMvZTJvRG9jLnhtbFBLBQYA&#10;AAAABgAGAFkBAACJBQAAAAA=&#10;"/>
              </w:pict>
            </w:r>
            <w:r>
              <w:rPr>
                <w:rFonts w:ascii="Times New Roman" w:hAnsi="Times New Roman" w:cs="Times New Roman"/>
                <w:lang w:val="pl-PL"/>
              </w:rPr>
              <w:t>Realizacja projektu edukacyjnego „Z kulturą mi do twarzy”;</w:t>
            </w:r>
          </w:p>
        </w:tc>
        <w:tc>
          <w:tcPr>
            <w:tcW w:w="3332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Konsultacje z SU i RR; przyjęcie przez RP; publikacja na stronie; odwołania na godzinach wychowawczych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Realizacja zadań zgodnie z regulaminem projektu;</w:t>
            </w:r>
          </w:p>
        </w:tc>
        <w:tc>
          <w:tcPr>
            <w:tcW w:w="169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IX–XI 2025</w:t>
            </w: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IX-V</w:t>
            </w:r>
          </w:p>
        </w:tc>
        <w:tc>
          <w:tcPr>
            <w:tcW w:w="224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Dyrektor, RP, SU, Rada Rodziców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Wszyscy nauczyciele</w:t>
            </w:r>
          </w:p>
        </w:tc>
      </w:tr>
      <w:tr w:rsidR="001F716F" w:rsidTr="001F716F">
        <w:trPr>
          <w:jc w:val="center"/>
        </w:trPr>
        <w:tc>
          <w:tcPr>
            <w:tcW w:w="2067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Szacunek do pracy i ludzi pracujących w różnych zawodach</w:t>
            </w:r>
          </w:p>
          <w:p w:rsidR="001F716F" w:rsidRP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Ścieżki kariery zawodowej</w:t>
            </w:r>
          </w:p>
        </w:tc>
        <w:tc>
          <w:tcPr>
            <w:tcW w:w="451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Realizacja doradztwa zawodowego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3332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Plan doradztwa</w:t>
            </w:r>
            <w:r>
              <w:rPr>
                <w:rFonts w:ascii="Times New Roman" w:hAnsi="Times New Roman" w:cs="Times New Roman"/>
                <w:lang w:val="pl-PL"/>
              </w:rPr>
              <w:t>, Festiwal Zawodów;</w:t>
            </w:r>
          </w:p>
        </w:tc>
        <w:tc>
          <w:tcPr>
            <w:tcW w:w="169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 2025–V 2026</w:t>
            </w:r>
          </w:p>
        </w:tc>
        <w:tc>
          <w:tcPr>
            <w:tcW w:w="224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Doradca zawodowy, wychowawcy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1F716F" w:rsidTr="001F716F">
        <w:trPr>
          <w:jc w:val="center"/>
        </w:trPr>
        <w:tc>
          <w:tcPr>
            <w:tcW w:w="2067" w:type="dxa"/>
            <w:vMerge w:val="restart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Statut</w:t>
            </w: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Przegląd Statutu i SPW‑P – aktualizacja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3332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Zespół statutowy; konsultacje z SU i RR; publikacja i szkolenie rady pedagogicznej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69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IX–X 2025</w:t>
            </w:r>
          </w:p>
        </w:tc>
        <w:tc>
          <w:tcPr>
            <w:tcW w:w="224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Dyrektor, zespół statutowy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1F716F" w:rsidTr="001F716F">
        <w:trPr>
          <w:jc w:val="center"/>
        </w:trPr>
        <w:tc>
          <w:tcPr>
            <w:tcW w:w="2067" w:type="dxa"/>
            <w:vMerge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Wdrożyć system wczesnego ostrzegania – identyfikacja zagrożeń 6 tyg. przed klasyfikacją.</w:t>
            </w:r>
          </w:p>
        </w:tc>
        <w:tc>
          <w:tcPr>
            <w:tcW w:w="3332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Listy zagrożeń; kontrakty edukacyjne; konsultacje naprawcze; informacja do rodziców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69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I–VI 2026</w:t>
            </w:r>
          </w:p>
        </w:tc>
        <w:tc>
          <w:tcPr>
            <w:tcW w:w="224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Wychowawcy, nauczyciele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1F716F" w:rsidTr="001F716F">
        <w:trPr>
          <w:jc w:val="center"/>
        </w:trPr>
        <w:tc>
          <w:tcPr>
            <w:tcW w:w="2067" w:type="dxa"/>
            <w:vMerge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System motywacyjny – min. 3 formy uznania (np. pochwała, list do rodziców,</w:t>
            </w:r>
            <w:r>
              <w:rPr>
                <w:rFonts w:ascii="Times New Roman" w:hAnsi="Times New Roman" w:cs="Times New Roman"/>
                <w:lang w:val="pl-PL"/>
              </w:rPr>
              <w:t xml:space="preserve"> gazetka z chmurkami;</w:t>
            </w: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32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Ustalenie i komunikacja zasad</w:t>
            </w:r>
            <w:r>
              <w:rPr>
                <w:rFonts w:ascii="Times New Roman" w:hAnsi="Times New Roman" w:cs="Times New Roman"/>
                <w:lang w:val="pl-PL"/>
              </w:rPr>
              <w:t>, prezentacja dyplomów i osiągnięć;</w:t>
            </w:r>
          </w:p>
        </w:tc>
        <w:tc>
          <w:tcPr>
            <w:tcW w:w="169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 2025–VI 2026</w:t>
            </w:r>
          </w:p>
        </w:tc>
        <w:tc>
          <w:tcPr>
            <w:tcW w:w="224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Dyrektor, wychowawcy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1F716F" w:rsidTr="001F716F">
        <w:trPr>
          <w:jc w:val="center"/>
        </w:trPr>
        <w:tc>
          <w:tcPr>
            <w:tcW w:w="2067" w:type="dxa"/>
            <w:vMerge w:val="restart"/>
          </w:tcPr>
          <w:p w:rsidR="001F716F" w:rsidRDefault="001F716F">
            <w:pPr>
              <w:tabs>
                <w:tab w:val="left" w:pos="119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Współpraca z rodzicami</w:t>
            </w: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Terminarz zebrań z rodzicami</w:t>
            </w:r>
          </w:p>
        </w:tc>
        <w:tc>
          <w:tcPr>
            <w:tcW w:w="3332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Kalendarz zebrań</w:t>
            </w:r>
            <w:r>
              <w:rPr>
                <w:rFonts w:ascii="Times New Roman" w:hAnsi="Times New Roman" w:cs="Times New Roman"/>
                <w:lang w:val="pl-PL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dyżury pedagoga/psychologa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69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 2025 – plan; X 2025–VI 2026 – realizacja</w:t>
            </w:r>
          </w:p>
        </w:tc>
        <w:tc>
          <w:tcPr>
            <w:tcW w:w="224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Dyrektor, pedagog/psycholog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1F716F" w:rsidTr="001F716F">
        <w:trPr>
          <w:jc w:val="center"/>
        </w:trPr>
        <w:tc>
          <w:tcPr>
            <w:tcW w:w="2067" w:type="dxa"/>
            <w:vMerge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Usprawnić komunikac</w:t>
            </w:r>
            <w:r>
              <w:rPr>
                <w:rFonts w:ascii="Times New Roman" w:hAnsi="Times New Roman" w:cs="Times New Roman"/>
                <w:lang w:val="pl-PL"/>
              </w:rPr>
              <w:t>j</w:t>
            </w:r>
            <w:r>
              <w:rPr>
                <w:rFonts w:ascii="Times New Roman" w:hAnsi="Times New Roman" w:cs="Times New Roman"/>
              </w:rPr>
              <w:t xml:space="preserve">ę – standard odpowiedzi na wiadomości do 48 h roboczych; użycie e‑dziennika przez 100% 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  <w:r>
              <w:rPr>
                <w:rFonts w:ascii="Times New Roman" w:hAnsi="Times New Roman" w:cs="Times New Roman"/>
              </w:rPr>
              <w:t>wychowawców.</w:t>
            </w:r>
          </w:p>
        </w:tc>
        <w:tc>
          <w:tcPr>
            <w:tcW w:w="3332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szkolenie z e‑dziennika; monitorowanie czasureakcji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69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IX 2025 – wdrożenie; cały rok – monitoring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224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Dyrektor, wychowawcy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1F716F" w:rsidTr="001F716F">
        <w:trPr>
          <w:jc w:val="center"/>
        </w:trPr>
        <w:tc>
          <w:tcPr>
            <w:tcW w:w="2067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Współ-praca z rodzicami</w:t>
            </w:r>
          </w:p>
        </w:tc>
        <w:tc>
          <w:tcPr>
            <w:tcW w:w="451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Włączenie rodziców w życie szkoły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3332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Warsztat/wycieczka/akcja społeczna z udziałem rodziców; rady klasowe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69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 2025; IV/V 2026</w:t>
            </w:r>
          </w:p>
        </w:tc>
        <w:tc>
          <w:tcPr>
            <w:tcW w:w="224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Wychowawcy, SU, RR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1F716F" w:rsidTr="001F716F">
        <w:trPr>
          <w:jc w:val="center"/>
        </w:trPr>
        <w:tc>
          <w:tcPr>
            <w:tcW w:w="2067" w:type="dxa"/>
            <w:vMerge w:val="restart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Integracja społeczności szkolnej</w:t>
            </w: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Wycieczki klasowe i międzyklasowe; Spotkania okazjonalne;</w:t>
            </w:r>
          </w:p>
        </w:tc>
        <w:tc>
          <w:tcPr>
            <w:tcW w:w="3332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integracyjne; spotkania z rodzicami;</w:t>
            </w:r>
          </w:p>
        </w:tc>
        <w:tc>
          <w:tcPr>
            <w:tcW w:w="169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IX</w:t>
            </w:r>
            <w:r>
              <w:rPr>
                <w:rFonts w:ascii="Times New Roman" w:hAnsi="Times New Roman" w:cs="Times New Roman"/>
                <w:lang w:val="pl-PL"/>
              </w:rPr>
              <w:t xml:space="preserve"> 2025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lang w:val="pl-PL"/>
              </w:rPr>
              <w:t>VI</w:t>
            </w:r>
            <w:r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  <w:lang w:val="pl-PL"/>
              </w:rPr>
              <w:t>6</w:t>
            </w:r>
          </w:p>
        </w:tc>
        <w:tc>
          <w:tcPr>
            <w:tcW w:w="224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Wychowawcy</w:t>
            </w:r>
            <w:r>
              <w:rPr>
                <w:rFonts w:ascii="Times New Roman" w:hAnsi="Times New Roman" w:cs="Times New Roman"/>
                <w:lang w:val="pl-PL"/>
              </w:rPr>
              <w:t xml:space="preserve"> klas;</w:t>
            </w:r>
          </w:p>
        </w:tc>
      </w:tr>
      <w:tr w:rsidR="001F716F" w:rsidTr="001F716F">
        <w:trPr>
          <w:jc w:val="center"/>
        </w:trPr>
        <w:tc>
          <w:tcPr>
            <w:tcW w:w="2067" w:type="dxa"/>
            <w:vMerge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Kalendarz wydarzeń wspólnotowych  (dni tematyczne, festyny</w:t>
            </w:r>
            <w:r>
              <w:rPr>
                <w:rFonts w:ascii="Times New Roman" w:hAnsi="Times New Roman" w:cs="Times New Roman"/>
                <w:lang w:val="pl-PL"/>
              </w:rPr>
              <w:t>);</w:t>
            </w:r>
          </w:p>
        </w:tc>
        <w:tc>
          <w:tcPr>
            <w:tcW w:w="3332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roczny;  promocja; </w:t>
            </w:r>
          </w:p>
        </w:tc>
        <w:tc>
          <w:tcPr>
            <w:tcW w:w="169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 2025 – plan; X 2025–VI 2026 – realizacja</w:t>
            </w:r>
          </w:p>
        </w:tc>
        <w:tc>
          <w:tcPr>
            <w:tcW w:w="224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D</w:t>
            </w:r>
            <w:r>
              <w:rPr>
                <w:rFonts w:ascii="Times New Roman" w:hAnsi="Times New Roman" w:cs="Times New Roman"/>
              </w:rPr>
              <w:t>yrektor, SU, nauczyciele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1F716F" w:rsidTr="001F716F">
        <w:trPr>
          <w:trHeight w:val="828"/>
          <w:jc w:val="center"/>
        </w:trPr>
        <w:tc>
          <w:tcPr>
            <w:tcW w:w="2067" w:type="dxa"/>
            <w:vMerge w:val="restart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Sprawność i zdrowie</w:t>
            </w: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</w:tcPr>
          <w:p w:rsidR="001F716F" w:rsidRDefault="001F716F" w:rsidP="00280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Promować zdrowe żywienie min. 2 kampanie prozdrowotne/rok.</w:t>
            </w:r>
          </w:p>
        </w:tc>
        <w:tc>
          <w:tcPr>
            <w:tcW w:w="3332" w:type="dxa"/>
          </w:tcPr>
          <w:p w:rsidR="001F716F" w:rsidRDefault="001F716F" w:rsidP="009126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Umowy na dystrybutory; materiały edukacyjne; współpraca ze stołówką; konkursy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699" w:type="dxa"/>
          </w:tcPr>
          <w:p w:rsidR="001F716F" w:rsidRDefault="001F716F" w:rsidP="006B5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X, </w:t>
            </w:r>
            <w:r>
              <w:rPr>
                <w:rFonts w:ascii="Times New Roman" w:hAnsi="Times New Roman" w:cs="Times New Roman"/>
              </w:rPr>
              <w:t xml:space="preserve">XI 2025; </w:t>
            </w:r>
          </w:p>
        </w:tc>
        <w:tc>
          <w:tcPr>
            <w:tcW w:w="2240" w:type="dxa"/>
          </w:tcPr>
          <w:p w:rsidR="001F716F" w:rsidRDefault="001F716F" w:rsidP="009A7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Dyrektor, pielęgniarka, WF</w:t>
            </w:r>
          </w:p>
        </w:tc>
      </w:tr>
      <w:tr w:rsidR="001F716F" w:rsidTr="001F716F">
        <w:trPr>
          <w:jc w:val="center"/>
        </w:trPr>
        <w:tc>
          <w:tcPr>
            <w:tcW w:w="2067" w:type="dxa"/>
            <w:vMerge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Edukacji zdrowotnej zgodnie z planem szkoły (kl. IV–VIII).</w:t>
            </w:r>
          </w:p>
        </w:tc>
        <w:tc>
          <w:tcPr>
            <w:tcW w:w="3332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I</w:t>
            </w:r>
            <w:r>
              <w:rPr>
                <w:rFonts w:ascii="Times New Roman" w:hAnsi="Times New Roman" w:cs="Times New Roman"/>
              </w:rPr>
              <w:t>ntegracja z WF/biologią; zajęcia z pierwszej pomocy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69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l-PL"/>
              </w:rPr>
              <w:t>I</w:t>
            </w:r>
            <w:r>
              <w:rPr>
                <w:rFonts w:ascii="Times New Roman" w:hAnsi="Times New Roman" w:cs="Times New Roman"/>
              </w:rPr>
              <w:t>X 2025–VI 2026</w:t>
            </w:r>
          </w:p>
        </w:tc>
        <w:tc>
          <w:tcPr>
            <w:tcW w:w="224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N-l Edukacji zdrowotnej, WF, biologia</w:t>
            </w:r>
          </w:p>
        </w:tc>
      </w:tr>
      <w:tr w:rsidR="001F716F" w:rsidTr="001F716F">
        <w:trPr>
          <w:jc w:val="center"/>
        </w:trPr>
        <w:tc>
          <w:tcPr>
            <w:tcW w:w="2067" w:type="dxa"/>
            <w:vMerge w:val="restart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Profilaktyka i bezpieczeństwo</w:t>
            </w: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Zmniejszyć incydenty agresji/cyberprzemocy o 20% r/r.</w:t>
            </w:r>
          </w:p>
        </w:tc>
        <w:tc>
          <w:tcPr>
            <w:tcW w:w="3332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 xml:space="preserve">Program </w:t>
            </w:r>
            <w:r>
              <w:rPr>
                <w:rFonts w:ascii="Times New Roman" w:hAnsi="Times New Roman" w:cs="Times New Roman"/>
                <w:lang w:val="pl-PL"/>
              </w:rPr>
              <w:t>wychowawczo-</w:t>
            </w:r>
            <w:r>
              <w:rPr>
                <w:rFonts w:ascii="Times New Roman" w:hAnsi="Times New Roman" w:cs="Times New Roman"/>
              </w:rPr>
              <w:t>profilaktyczny: higiena cyfrowa,reagowanie na hejt; współpraca z policją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69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 2025–VI 2026</w:t>
            </w:r>
          </w:p>
        </w:tc>
        <w:tc>
          <w:tcPr>
            <w:tcW w:w="224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Pedagog/psycholog, wychowawcy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1F716F" w:rsidTr="001F716F">
        <w:trPr>
          <w:jc w:val="center"/>
        </w:trPr>
        <w:tc>
          <w:tcPr>
            <w:tcW w:w="2067" w:type="dxa"/>
            <w:vMerge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Zwiększyć zgłaszalność zagrożeń – 100% klas zna ścieżkę pomocy;.</w:t>
            </w:r>
          </w:p>
        </w:tc>
        <w:tc>
          <w:tcPr>
            <w:tcW w:w="3332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Kampania „Zgłoś – reagujemy”; lekcje wychowawcze;  prelekcje policji/straży</w:t>
            </w:r>
            <w:r>
              <w:rPr>
                <w:rFonts w:ascii="Times New Roman" w:hAnsi="Times New Roman" w:cs="Times New Roman"/>
                <w:lang w:val="pl-PL"/>
              </w:rPr>
              <w:t>, psychologa;</w:t>
            </w:r>
          </w:p>
        </w:tc>
        <w:tc>
          <w:tcPr>
            <w:tcW w:w="169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 rok – prelekcje</w:t>
            </w:r>
          </w:p>
        </w:tc>
        <w:tc>
          <w:tcPr>
            <w:tcW w:w="224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 xml:space="preserve">Dyrektor, pedagog, </w:t>
            </w:r>
            <w:r>
              <w:rPr>
                <w:rFonts w:ascii="Times New Roman" w:hAnsi="Times New Roman" w:cs="Times New Roman"/>
                <w:lang w:val="pl-PL"/>
              </w:rPr>
              <w:t xml:space="preserve">psycholog, </w:t>
            </w:r>
            <w:r>
              <w:rPr>
                <w:rFonts w:ascii="Times New Roman" w:hAnsi="Times New Roman" w:cs="Times New Roman"/>
              </w:rPr>
              <w:t>wychowawcy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1F716F" w:rsidTr="001F716F">
        <w:trPr>
          <w:jc w:val="center"/>
        </w:trPr>
        <w:tc>
          <w:tcPr>
            <w:tcW w:w="2067" w:type="dxa"/>
            <w:vMerge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Realizacja zajęć w klasach IV-VIII w ramach Akademii Anny Marii Wesołowskiej;</w:t>
            </w: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Teatrzyki profilaktyczne dla przedszkola i klas 1-3 z zakresu hejtu i cyberprzemocy;</w:t>
            </w:r>
          </w:p>
        </w:tc>
        <w:tc>
          <w:tcPr>
            <w:tcW w:w="3332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Warsztaty</w:t>
            </w:r>
            <w:r>
              <w:rPr>
                <w:rFonts w:ascii="Times New Roman" w:hAnsi="Times New Roman" w:cs="Times New Roman"/>
                <w:lang w:val="pl-PL"/>
              </w:rPr>
              <w:t>, teatrzyki</w:t>
            </w:r>
            <w:r>
              <w:rPr>
                <w:rFonts w:ascii="Times New Roman" w:hAnsi="Times New Roman" w:cs="Times New Roman"/>
              </w:rPr>
              <w:t>; informacja dla rodziców o konsekwencjachi pomocy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69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 2025</w:t>
            </w: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>I</w:t>
            </w: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II-VI 2026</w:t>
            </w:r>
          </w:p>
        </w:tc>
        <w:tc>
          <w:tcPr>
            <w:tcW w:w="224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lastRenderedPageBreak/>
              <w:t>Pedagog/psycholog, wychowawcy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1F716F" w:rsidTr="001F716F">
        <w:trPr>
          <w:jc w:val="center"/>
        </w:trPr>
        <w:tc>
          <w:tcPr>
            <w:tcW w:w="2067" w:type="dxa"/>
            <w:vMerge w:val="restart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Wychowanie regio-nalne</w:t>
            </w: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Realizacja programu „Tu jest mój dom”</w:t>
            </w: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332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Realizacja zagadnień w ramach projektu;</w:t>
            </w:r>
          </w:p>
        </w:tc>
        <w:tc>
          <w:tcPr>
            <w:tcW w:w="169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l-PL"/>
              </w:rPr>
              <w:t>I</w:t>
            </w:r>
            <w:r>
              <w:rPr>
                <w:rFonts w:ascii="Times New Roman" w:hAnsi="Times New Roman" w:cs="Times New Roman"/>
              </w:rPr>
              <w:t>X 2025–V 2026</w:t>
            </w:r>
          </w:p>
        </w:tc>
        <w:tc>
          <w:tcPr>
            <w:tcW w:w="224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l-PL"/>
              </w:rPr>
              <w:t>Wszyscy n</w:t>
            </w:r>
            <w:r>
              <w:rPr>
                <w:rFonts w:ascii="Times New Roman" w:hAnsi="Times New Roman" w:cs="Times New Roman"/>
              </w:rPr>
              <w:t>auczyciele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1F716F" w:rsidTr="001F716F">
        <w:trPr>
          <w:jc w:val="center"/>
        </w:trPr>
        <w:tc>
          <w:tcPr>
            <w:tcW w:w="2067" w:type="dxa"/>
            <w:vMerge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  <w:lang w:val="pl-PL"/>
              </w:rPr>
              <w:t>ycieczki krajoznawcze</w:t>
            </w:r>
          </w:p>
        </w:tc>
        <w:tc>
          <w:tcPr>
            <w:tcW w:w="3332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Wyjścia do muzeów, zwiedzanie zabytków;</w:t>
            </w:r>
          </w:p>
        </w:tc>
        <w:tc>
          <w:tcPr>
            <w:tcW w:w="169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 2025; III 2026</w:t>
            </w:r>
          </w:p>
        </w:tc>
        <w:tc>
          <w:tcPr>
            <w:tcW w:w="224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Poloniści, edukacja wczesnoszkolna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</w:tbl>
    <w:p w:rsidR="008E142F" w:rsidRDefault="008E142F">
      <w:pPr>
        <w:rPr>
          <w:rFonts w:ascii="Times New Roman" w:hAnsi="Times New Roman" w:cs="Times New Roman"/>
          <w:color w:val="1F497D" w:themeColor="text2"/>
        </w:rPr>
      </w:pPr>
    </w:p>
    <w:p w:rsidR="008E142F" w:rsidRDefault="00B151E8">
      <w:pPr>
        <w:rPr>
          <w:rFonts w:ascii="Times New Roman" w:hAnsi="Times New Roman" w:cs="Times New Roman"/>
          <w:b/>
          <w:bCs/>
          <w:color w:val="1F497D" w:themeColor="text2"/>
        </w:rPr>
      </w:pPr>
      <w:r>
        <w:rPr>
          <w:rFonts w:ascii="Times New Roman" w:hAnsi="Times New Roman" w:cs="Times New Roman"/>
          <w:b/>
          <w:bCs/>
          <w:color w:val="1F497D" w:themeColor="text2"/>
        </w:rPr>
        <w:t>OBSZAR III: OPIEKA</w:t>
      </w:r>
    </w:p>
    <w:p w:rsidR="008E142F" w:rsidRDefault="00B151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kontrolowania: raporty dyrektora i wychowawców, sprawozdania z realizacji, analiza frekwencji i dokumentacji opiekuńczej.</w:t>
      </w:r>
    </w:p>
    <w:p w:rsidR="008E142F" w:rsidRDefault="008E142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Ind w:w="-1788" w:type="dxa"/>
        <w:tblLayout w:type="fixed"/>
        <w:tblLook w:val="04A0"/>
      </w:tblPr>
      <w:tblGrid>
        <w:gridCol w:w="2096"/>
        <w:gridCol w:w="4479"/>
        <w:gridCol w:w="3290"/>
        <w:gridCol w:w="1721"/>
        <w:gridCol w:w="2225"/>
      </w:tblGrid>
      <w:tr w:rsidR="001F716F" w:rsidTr="005473DF">
        <w:trPr>
          <w:jc w:val="center"/>
        </w:trPr>
        <w:tc>
          <w:tcPr>
            <w:tcW w:w="2096" w:type="dxa"/>
            <w:vAlign w:val="center"/>
          </w:tcPr>
          <w:p w:rsidR="001F716F" w:rsidRDefault="001F716F">
            <w:pPr>
              <w:spacing w:after="0" w:line="240" w:lineRule="auto"/>
              <w:ind w:left="-400" w:firstLine="4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Obszar</w:t>
            </w:r>
          </w:p>
        </w:tc>
        <w:tc>
          <w:tcPr>
            <w:tcW w:w="4479" w:type="dxa"/>
            <w:vAlign w:val="center"/>
          </w:tcPr>
          <w:p w:rsidR="001F716F" w:rsidRDefault="001F7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Cel (mierzalny)</w:t>
            </w:r>
          </w:p>
        </w:tc>
        <w:tc>
          <w:tcPr>
            <w:tcW w:w="3290" w:type="dxa"/>
            <w:vAlign w:val="center"/>
          </w:tcPr>
          <w:p w:rsidR="001F716F" w:rsidRDefault="001F7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Działania / zadania (konkrety)</w:t>
            </w:r>
          </w:p>
        </w:tc>
        <w:tc>
          <w:tcPr>
            <w:tcW w:w="1721" w:type="dxa"/>
            <w:vAlign w:val="center"/>
          </w:tcPr>
          <w:p w:rsidR="001F716F" w:rsidRDefault="001F7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Termin</w:t>
            </w:r>
          </w:p>
        </w:tc>
        <w:tc>
          <w:tcPr>
            <w:tcW w:w="2225" w:type="dxa"/>
            <w:vAlign w:val="center"/>
          </w:tcPr>
          <w:p w:rsidR="001F716F" w:rsidRDefault="001F7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Odpowiedzialni</w:t>
            </w:r>
          </w:p>
        </w:tc>
      </w:tr>
      <w:tr w:rsidR="001F716F" w:rsidTr="005473DF">
        <w:trPr>
          <w:jc w:val="center"/>
        </w:trPr>
        <w:tc>
          <w:tcPr>
            <w:tcW w:w="2096" w:type="dxa"/>
            <w:vMerge w:val="restart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Opieka nad uczniami</w:t>
            </w: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100% uczniów ma zapewnioną opiekę świetlicową zgodnie z potrzebami rodziców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329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Organizacja pracy świetlicy (</w:t>
            </w:r>
            <w:r>
              <w:rPr>
                <w:rFonts w:ascii="Times New Roman" w:hAnsi="Times New Roman" w:cs="Times New Roman"/>
                <w:lang w:val="pl-PL"/>
              </w:rPr>
              <w:t>7:45</w:t>
            </w:r>
            <w:r>
              <w:rPr>
                <w:rFonts w:ascii="Times New Roman" w:hAnsi="Times New Roman" w:cs="Times New Roman"/>
              </w:rPr>
              <w:t>–1</w:t>
            </w:r>
            <w:r>
              <w:rPr>
                <w:rFonts w:ascii="Times New Roman" w:hAnsi="Times New Roman" w:cs="Times New Roman"/>
                <w:lang w:val="pl-PL"/>
              </w:rPr>
              <w:t>5</w:t>
            </w:r>
            <w:r>
              <w:rPr>
                <w:rFonts w:ascii="Times New Roman" w:hAnsi="Times New Roman" w:cs="Times New Roman"/>
              </w:rPr>
              <w:t>:30); zajęcia wychowawcze i profilaktyczne; ewidencja uczniów; dyżury nauczycieli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721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 2025 – VI 2026</w:t>
            </w:r>
          </w:p>
        </w:tc>
        <w:tc>
          <w:tcPr>
            <w:tcW w:w="222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D</w:t>
            </w:r>
            <w:r>
              <w:rPr>
                <w:rFonts w:ascii="Times New Roman" w:hAnsi="Times New Roman" w:cs="Times New Roman"/>
              </w:rPr>
              <w:t>yrektor, wychowawcy świetlicy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1F716F" w:rsidTr="005473DF">
        <w:trPr>
          <w:jc w:val="center"/>
        </w:trPr>
        <w:tc>
          <w:tcPr>
            <w:tcW w:w="2096" w:type="dxa"/>
            <w:vMerge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Uczniowie ze specjalnymi potrzebami mają dostosowane warunki kształcenia i opieki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29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Indywidualizacja zajęć; PDW (plany działań wspierających); współpraca z PPP; zajęcia specjalistyczne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721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 2025 – VI 2026</w:t>
            </w:r>
          </w:p>
        </w:tc>
        <w:tc>
          <w:tcPr>
            <w:tcW w:w="222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Pedagog, psycholog, nauczyciele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1F716F" w:rsidTr="005473DF">
        <w:trPr>
          <w:jc w:val="center"/>
        </w:trPr>
        <w:tc>
          <w:tcPr>
            <w:tcW w:w="2096" w:type="dxa"/>
            <w:vMerge w:val="restart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Dożywianie</w:t>
            </w: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90% uczniów korzystających ze stołówki deklaruje zadowolenie z posiłków.</w:t>
            </w:r>
          </w:p>
        </w:tc>
        <w:tc>
          <w:tcPr>
            <w:tcW w:w="329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Organizacja pracy stołówki; jadłospisy zgodne z normami;  promocja zdrowych posiłków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721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 2025 – VI 2026</w:t>
            </w:r>
          </w:p>
        </w:tc>
        <w:tc>
          <w:tcPr>
            <w:tcW w:w="222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Dyrektor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1F716F" w:rsidTr="005473DF">
        <w:trPr>
          <w:jc w:val="center"/>
        </w:trPr>
        <w:tc>
          <w:tcPr>
            <w:tcW w:w="2096" w:type="dxa"/>
            <w:vMerge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Zapewnienie wsparcia w ramach programów rządowych („Posiłek w szkole i w domu”).</w:t>
            </w:r>
          </w:p>
        </w:tc>
        <w:tc>
          <w:tcPr>
            <w:tcW w:w="329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 xml:space="preserve">Wnioski do </w:t>
            </w:r>
            <w:r>
              <w:rPr>
                <w:rFonts w:ascii="Times New Roman" w:hAnsi="Times New Roman" w:cs="Times New Roman"/>
                <w:lang w:val="pl-PL"/>
              </w:rPr>
              <w:t>MG</w:t>
            </w:r>
            <w:r>
              <w:rPr>
                <w:rFonts w:ascii="Times New Roman" w:hAnsi="Times New Roman" w:cs="Times New Roman"/>
              </w:rPr>
              <w:t>OPS; organizacja posiłków bezpłatnych; monitoring realizacji programu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721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 2025 – VI 2026</w:t>
            </w:r>
          </w:p>
        </w:tc>
        <w:tc>
          <w:tcPr>
            <w:tcW w:w="222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 xml:space="preserve">Dyrektor, </w:t>
            </w:r>
            <w:r>
              <w:rPr>
                <w:rFonts w:ascii="Times New Roman" w:hAnsi="Times New Roman" w:cs="Times New Roman"/>
                <w:lang w:val="pl-PL"/>
              </w:rPr>
              <w:t>MG</w:t>
            </w:r>
            <w:r>
              <w:rPr>
                <w:rFonts w:ascii="Times New Roman" w:hAnsi="Times New Roman" w:cs="Times New Roman"/>
              </w:rPr>
              <w:t>OPS, wychowawcy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1F716F" w:rsidTr="005473DF">
        <w:trPr>
          <w:jc w:val="center"/>
        </w:trPr>
        <w:tc>
          <w:tcPr>
            <w:tcW w:w="2096" w:type="dxa"/>
            <w:vMerge w:val="restart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Zdrowie</w:t>
            </w: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uczniów objętych profilaktycznymi badaniami i   bilansami zdrowia.</w:t>
            </w:r>
          </w:p>
        </w:tc>
        <w:tc>
          <w:tcPr>
            <w:tcW w:w="329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Współpraca z pielęgniarką i lekarzem POZ; harmonogram badań; dokumentacja medyczna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721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 2025 – VI 2026</w:t>
            </w:r>
          </w:p>
        </w:tc>
        <w:tc>
          <w:tcPr>
            <w:tcW w:w="222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Pielęgniarka, dyrektor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1F716F" w:rsidTr="005473DF">
        <w:trPr>
          <w:jc w:val="center"/>
        </w:trPr>
        <w:tc>
          <w:tcPr>
            <w:tcW w:w="2096" w:type="dxa"/>
            <w:vMerge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Realizacja Edukacji zdrowotnej (kl. IV–VIII) i </w:t>
            </w:r>
            <w:r>
              <w:rPr>
                <w:rFonts w:ascii="Times New Roman" w:hAnsi="Times New Roman" w:cs="Times New Roman"/>
              </w:rPr>
              <w:lastRenderedPageBreak/>
              <w:t>promocja higieny cyfrowej.</w:t>
            </w:r>
          </w:p>
        </w:tc>
        <w:tc>
          <w:tcPr>
            <w:tcW w:w="329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Lekcje z WF, biologiąi EDB; </w:t>
            </w:r>
            <w:r>
              <w:rPr>
                <w:rFonts w:ascii="Times New Roman" w:hAnsi="Times New Roman" w:cs="Times New Roman"/>
              </w:rPr>
              <w:lastRenderedPageBreak/>
              <w:t>warsztaty profilaktyczne; kampanie nt. Higieny cyfrowej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721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X 2025 – VI </w:t>
            </w:r>
            <w:r>
              <w:rPr>
                <w:rFonts w:ascii="Times New Roman" w:hAnsi="Times New Roman" w:cs="Times New Roman"/>
              </w:rPr>
              <w:lastRenderedPageBreak/>
              <w:t>2026</w:t>
            </w:r>
          </w:p>
        </w:tc>
        <w:tc>
          <w:tcPr>
            <w:tcW w:w="222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Nauczyciele, </w:t>
            </w:r>
            <w:r>
              <w:rPr>
                <w:rFonts w:ascii="Times New Roman" w:hAnsi="Times New Roman" w:cs="Times New Roman"/>
              </w:rPr>
              <w:lastRenderedPageBreak/>
              <w:t>pielęgniarka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1F716F" w:rsidTr="005473DF">
        <w:trPr>
          <w:jc w:val="center"/>
        </w:trPr>
        <w:tc>
          <w:tcPr>
            <w:tcW w:w="2096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Wychowaniekomunikacyjne</w:t>
            </w:r>
          </w:p>
        </w:tc>
        <w:tc>
          <w:tcPr>
            <w:tcW w:w="447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 uczniów kl. I–III bierze udział w zajęciach edukacji komunikacyjnej; </w:t>
            </w:r>
            <w:r>
              <w:rPr>
                <w:rFonts w:ascii="Times New Roman" w:hAnsi="Times New Roman" w:cs="Times New Roman"/>
                <w:lang w:val="pl-PL"/>
              </w:rPr>
              <w:t xml:space="preserve">80% uczniów </w:t>
            </w:r>
            <w:r>
              <w:rPr>
                <w:rFonts w:ascii="Times New Roman" w:hAnsi="Times New Roman" w:cs="Times New Roman"/>
              </w:rPr>
              <w:t xml:space="preserve">kl. IV </w:t>
            </w:r>
            <w:r>
              <w:rPr>
                <w:rFonts w:ascii="Times New Roman" w:hAnsi="Times New Roman" w:cs="Times New Roman"/>
                <w:lang w:val="pl-PL"/>
              </w:rPr>
              <w:t xml:space="preserve">przystępuje do </w:t>
            </w:r>
            <w:r>
              <w:rPr>
                <w:rFonts w:ascii="Times New Roman" w:hAnsi="Times New Roman" w:cs="Times New Roman"/>
              </w:rPr>
              <w:t xml:space="preserve"> egzamin</w:t>
            </w:r>
            <w:r>
              <w:rPr>
                <w:rFonts w:ascii="Times New Roman" w:hAnsi="Times New Roman" w:cs="Times New Roman"/>
                <w:lang w:val="pl-PL"/>
              </w:rPr>
              <w:t>u</w:t>
            </w:r>
            <w:r>
              <w:rPr>
                <w:rFonts w:ascii="Times New Roman" w:hAnsi="Times New Roman" w:cs="Times New Roman"/>
              </w:rPr>
              <w:t xml:space="preserve"> na kartę rowerową.</w:t>
            </w:r>
          </w:p>
        </w:tc>
        <w:tc>
          <w:tcPr>
            <w:tcW w:w="329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Lekcje w ramach edukacji wczesnoszkolnej; zajęcia z policją; przygotowanie do karty rowerowej; </w:t>
            </w:r>
          </w:p>
        </w:tc>
        <w:tc>
          <w:tcPr>
            <w:tcW w:w="1721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 2025 – VI 2026</w:t>
            </w:r>
          </w:p>
        </w:tc>
        <w:tc>
          <w:tcPr>
            <w:tcW w:w="222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Nauczyciele edukacji wczesnoszkolnej, techniki, policja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1F716F" w:rsidTr="005473DF">
        <w:trPr>
          <w:jc w:val="center"/>
        </w:trPr>
        <w:tc>
          <w:tcPr>
            <w:tcW w:w="2096" w:type="dxa"/>
            <w:vMerge w:val="restart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Pomoc materialna</w:t>
            </w: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716F" w:rsidTr="005473DF">
        <w:trPr>
          <w:jc w:val="center"/>
        </w:trPr>
        <w:tc>
          <w:tcPr>
            <w:tcW w:w="2096" w:type="dxa"/>
            <w:vMerge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Organizacja zbiórek i akcji charytatywnych –</w:t>
            </w:r>
            <w:r>
              <w:rPr>
                <w:rFonts w:ascii="Times New Roman" w:hAnsi="Times New Roman" w:cs="Times New Roman"/>
                <w:lang w:val="pl-PL"/>
              </w:rPr>
              <w:t xml:space="preserve"> w ramach potrzeb;</w:t>
            </w:r>
          </w:p>
        </w:tc>
        <w:tc>
          <w:tcPr>
            <w:tcW w:w="329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Zbiórki żywności, ubrań, książek; promocja akcji w szkole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721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XI 2025; </w:t>
            </w:r>
            <w:r>
              <w:rPr>
                <w:rFonts w:ascii="Times New Roman" w:hAnsi="Times New Roman" w:cs="Times New Roman"/>
                <w:lang w:val="pl-PL"/>
              </w:rPr>
              <w:t>X-V</w:t>
            </w:r>
            <w:r>
              <w:rPr>
                <w:rFonts w:ascii="Times New Roman" w:hAnsi="Times New Roman" w:cs="Times New Roman"/>
              </w:rPr>
              <w:t xml:space="preserve"> 2026;</w:t>
            </w:r>
          </w:p>
        </w:tc>
        <w:tc>
          <w:tcPr>
            <w:tcW w:w="222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Opiekun SU, RR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1F716F" w:rsidTr="005473DF">
        <w:trPr>
          <w:jc w:val="center"/>
        </w:trPr>
        <w:tc>
          <w:tcPr>
            <w:tcW w:w="2096" w:type="dxa"/>
            <w:vMerge w:val="restart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Bezpieczeństwo</w:t>
            </w: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Zmniejszenie liczby wypadków szkolnych r/r.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329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Przegląd BHP; szkolenia dla nauczycieli i uczniów; procedury ewakuacji i alarmy próbne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721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 2025 – VI 2026</w:t>
            </w:r>
          </w:p>
        </w:tc>
        <w:tc>
          <w:tcPr>
            <w:tcW w:w="222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Dyrektor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  <w:tr w:rsidR="001F716F" w:rsidTr="005473DF">
        <w:trPr>
          <w:jc w:val="center"/>
        </w:trPr>
        <w:tc>
          <w:tcPr>
            <w:tcW w:w="2096" w:type="dxa"/>
            <w:vMerge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uczniów zna procedury ewakuacji i bezpieczeństwa.</w:t>
            </w:r>
          </w:p>
        </w:tc>
        <w:tc>
          <w:tcPr>
            <w:tcW w:w="3290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Ćwiczenia ewakuacyjne </w:t>
            </w:r>
            <w:r>
              <w:rPr>
                <w:rFonts w:ascii="Times New Roman" w:hAnsi="Times New Roman" w:cs="Times New Roman"/>
                <w:lang w:val="pl-PL"/>
              </w:rPr>
              <w:t>1</w:t>
            </w:r>
            <w:r>
              <w:rPr>
                <w:rFonts w:ascii="Times New Roman" w:hAnsi="Times New Roman" w:cs="Times New Roman"/>
              </w:rPr>
              <w:t>× w roku; lekcje nt.</w:t>
            </w:r>
          </w:p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</w:t>
            </w:r>
            <w:r>
              <w:rPr>
                <w:rFonts w:ascii="Times New Roman" w:hAnsi="Times New Roman" w:cs="Times New Roman"/>
              </w:rPr>
              <w:t>ezpieczeństwa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  <w:tc>
          <w:tcPr>
            <w:tcW w:w="1721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 2025; IV 2026</w:t>
            </w:r>
          </w:p>
        </w:tc>
        <w:tc>
          <w:tcPr>
            <w:tcW w:w="2225" w:type="dxa"/>
          </w:tcPr>
          <w:p w:rsidR="001F716F" w:rsidRDefault="001F716F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</w:rPr>
              <w:t>Dyrektor, nauczyciele, straż pożarna</w:t>
            </w:r>
            <w:r>
              <w:rPr>
                <w:rFonts w:ascii="Times New Roman" w:hAnsi="Times New Roman" w:cs="Times New Roman"/>
                <w:lang w:val="pl-PL"/>
              </w:rPr>
              <w:t>;</w:t>
            </w:r>
          </w:p>
        </w:tc>
      </w:tr>
    </w:tbl>
    <w:p w:rsidR="008E142F" w:rsidRDefault="008E142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E142F" w:rsidSect="008E142F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1E8" w:rsidRDefault="00B151E8">
      <w:pPr>
        <w:spacing w:line="240" w:lineRule="auto"/>
      </w:pPr>
      <w:r>
        <w:separator/>
      </w:r>
    </w:p>
  </w:endnote>
  <w:endnote w:type="continuationSeparator" w:id="1">
    <w:p w:rsidR="00B151E8" w:rsidRDefault="00B15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1E8" w:rsidRDefault="00B151E8">
      <w:pPr>
        <w:spacing w:after="0"/>
      </w:pPr>
      <w:r>
        <w:separator/>
      </w:r>
    </w:p>
  </w:footnote>
  <w:footnote w:type="continuationSeparator" w:id="1">
    <w:p w:rsidR="00B151E8" w:rsidRDefault="00B151E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FFFFF7E"/>
    <w:lvl w:ilvl="0">
      <w:start w:val="1"/>
      <w:numFmt w:val="decimal"/>
      <w:pStyle w:val="Listanumerowana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Listanumerowana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Listapunktowana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Listapunktowana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Listanumerowan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Listapunktowan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hideSpellingError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07669D"/>
    <w:rsid w:val="000C252C"/>
    <w:rsid w:val="0015074B"/>
    <w:rsid w:val="001C72DF"/>
    <w:rsid w:val="001F716F"/>
    <w:rsid w:val="00210F8D"/>
    <w:rsid w:val="0029639D"/>
    <w:rsid w:val="00326F90"/>
    <w:rsid w:val="003A2D56"/>
    <w:rsid w:val="003D0BA1"/>
    <w:rsid w:val="004743C6"/>
    <w:rsid w:val="00486CDF"/>
    <w:rsid w:val="004F0C92"/>
    <w:rsid w:val="00527137"/>
    <w:rsid w:val="005473DF"/>
    <w:rsid w:val="005A457C"/>
    <w:rsid w:val="005D1C76"/>
    <w:rsid w:val="005E04C0"/>
    <w:rsid w:val="007854CB"/>
    <w:rsid w:val="007F61AB"/>
    <w:rsid w:val="00800755"/>
    <w:rsid w:val="00836A65"/>
    <w:rsid w:val="008B5A54"/>
    <w:rsid w:val="008E142F"/>
    <w:rsid w:val="009A47DA"/>
    <w:rsid w:val="009D60E1"/>
    <w:rsid w:val="00A40E2C"/>
    <w:rsid w:val="00AA1D8D"/>
    <w:rsid w:val="00B151E8"/>
    <w:rsid w:val="00B431A2"/>
    <w:rsid w:val="00B47730"/>
    <w:rsid w:val="00B529CB"/>
    <w:rsid w:val="00C12D3B"/>
    <w:rsid w:val="00C421EC"/>
    <w:rsid w:val="00C631CC"/>
    <w:rsid w:val="00CB0664"/>
    <w:rsid w:val="00D378DA"/>
    <w:rsid w:val="00DF2948"/>
    <w:rsid w:val="00E94D2E"/>
    <w:rsid w:val="00F2180B"/>
    <w:rsid w:val="00FC693F"/>
    <w:rsid w:val="00FE181D"/>
    <w:rsid w:val="0D635706"/>
    <w:rsid w:val="42121D82"/>
    <w:rsid w:val="434955D1"/>
    <w:rsid w:val="4D224169"/>
    <w:rsid w:val="4FB9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qFormat="1"/>
    <w:lsdException w:name="toa heading" w:semiHidden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semiHidden="1"/>
    <w:lsdException w:name="List 5" w:semiHidden="1"/>
    <w:lsdException w:name="List Bullet 2" w:qFormat="1"/>
    <w:lsdException w:name="List Bullet 3" w:qFormat="1"/>
    <w:lsdException w:name="List Bullet 4" w:semiHidden="1"/>
    <w:lsdException w:name="List Bullet 5" w:semiHidden="1"/>
    <w:lsdException w:name="List Number 2" w:qFormat="1"/>
    <w:lsdException w:name="List Number 3" w:qFormat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qFormat="1"/>
    <w:lsdException w:name="Body Text Indent" w:semiHidden="1"/>
    <w:lsdException w:name="List Continue" w:qFormat="1"/>
    <w:lsdException w:name="List Continue 2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qFormat="1"/>
    <w:lsdException w:name="Body Text 3" w:qFormat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 w:qFormat="1"/>
    <w:lsdException w:name="Light List" w:uiPriority="61" w:unhideWhenUsed="0"/>
    <w:lsdException w:name="Light Grid" w:uiPriority="62" w:unhideWhenUsed="0"/>
    <w:lsdException w:name="Medium Shading 1" w:uiPriority="63" w:unhideWhenUsed="0" w:qFormat="1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 w:qFormat="1"/>
    <w:lsdException w:name="Light Grid Accent 1" w:uiPriority="62" w:unhideWhenUsed="0"/>
    <w:lsdException w:name="Medium Shading 1 Accent 1" w:uiPriority="63" w:unhideWhenUsed="0" w:qFormat="1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 w:qFormat="1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 w:qFormat="1"/>
    <w:lsdException w:name="Light List Accent 2" w:uiPriority="61" w:unhideWhenUsed="0"/>
    <w:lsdException w:name="Light Grid Accent 2" w:uiPriority="62" w:unhideWhenUsed="0" w:qFormat="1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 w:qFormat="1"/>
    <w:lsdException w:name="Light List Accent 3" w:uiPriority="61" w:unhideWhenUsed="0"/>
    <w:lsdException w:name="Light Grid Accent 3" w:uiPriority="62" w:unhideWhenUsed="0" w:qFormat="1"/>
    <w:lsdException w:name="Medium Shading 1 Accent 3" w:uiPriority="63" w:unhideWhenUsed="0" w:qFormat="1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 w:qFormat="1"/>
    <w:lsdException w:name="Light Grid Accent 4" w:uiPriority="62" w:unhideWhenUsed="0" w:qFormat="1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 w:qFormat="1"/>
    <w:lsdException w:name="Light List Accent 5" w:uiPriority="61" w:unhideWhenUsed="0"/>
    <w:lsdException w:name="Light Grid Accent 5" w:uiPriority="62" w:unhideWhenUsed="0" w:qFormat="1"/>
    <w:lsdException w:name="Medium Shading 1 Accent 5" w:uiPriority="63" w:unhideWhenUsed="0" w:qFormat="1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 w:qFormat="1"/>
    <w:lsdException w:name="Light Shading Accent 6" w:uiPriority="60" w:unhideWhenUsed="0"/>
    <w:lsdException w:name="Light List Accent 6" w:uiPriority="61" w:unhideWhenUsed="0" w:qFormat="1"/>
    <w:lsdException w:name="Light Grid Accent 6" w:uiPriority="62" w:unhideWhenUsed="0" w:qFormat="1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 w:qFormat="1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rsid w:val="008E142F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1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14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1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14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14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14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14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142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142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qFormat/>
    <w:rsid w:val="008E142F"/>
    <w:pPr>
      <w:spacing w:after="120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8E142F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8E142F"/>
    <w:pPr>
      <w:spacing w:after="120"/>
    </w:pPr>
    <w:rPr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E142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8E142F"/>
    <w:rPr>
      <w:i/>
      <w:iCs/>
    </w:rPr>
  </w:style>
  <w:style w:type="paragraph" w:styleId="Stopka">
    <w:name w:val="footer"/>
    <w:basedOn w:val="Normalny"/>
    <w:link w:val="StopkaZnak"/>
    <w:uiPriority w:val="99"/>
    <w:unhideWhenUsed/>
    <w:qFormat/>
    <w:rsid w:val="008E142F"/>
    <w:pPr>
      <w:tabs>
        <w:tab w:val="center" w:pos="4680"/>
        <w:tab w:val="right" w:pos="9360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8E142F"/>
    <w:pPr>
      <w:tabs>
        <w:tab w:val="center" w:pos="4680"/>
        <w:tab w:val="right" w:pos="9360"/>
      </w:tabs>
      <w:spacing w:after="0" w:line="240" w:lineRule="auto"/>
    </w:pPr>
  </w:style>
  <w:style w:type="paragraph" w:styleId="Lista">
    <w:name w:val="List"/>
    <w:basedOn w:val="Normalny"/>
    <w:uiPriority w:val="99"/>
    <w:unhideWhenUsed/>
    <w:qFormat/>
    <w:rsid w:val="008E142F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qFormat/>
    <w:rsid w:val="008E142F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8E142F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qFormat/>
    <w:rsid w:val="008E142F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qFormat/>
    <w:rsid w:val="008E142F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qFormat/>
    <w:rsid w:val="008E142F"/>
    <w:pPr>
      <w:numPr>
        <w:numId w:val="3"/>
      </w:numPr>
      <w:contextualSpacing/>
    </w:pPr>
  </w:style>
  <w:style w:type="paragraph" w:styleId="Lista-kontynuacja">
    <w:name w:val="List Continue"/>
    <w:basedOn w:val="Normalny"/>
    <w:uiPriority w:val="99"/>
    <w:unhideWhenUsed/>
    <w:qFormat/>
    <w:rsid w:val="008E142F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qFormat/>
    <w:rsid w:val="008E142F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qFormat/>
    <w:rsid w:val="008E142F"/>
    <w:pPr>
      <w:spacing w:after="120"/>
      <w:ind w:left="1080"/>
      <w:contextualSpacing/>
    </w:pPr>
  </w:style>
  <w:style w:type="paragraph" w:styleId="Listanumerowana">
    <w:name w:val="List Number"/>
    <w:basedOn w:val="Normalny"/>
    <w:uiPriority w:val="99"/>
    <w:unhideWhenUsed/>
    <w:qFormat/>
    <w:rsid w:val="008E142F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qFormat/>
    <w:rsid w:val="008E142F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qFormat/>
    <w:rsid w:val="008E142F"/>
    <w:pPr>
      <w:numPr>
        <w:numId w:val="6"/>
      </w:numPr>
      <w:contextualSpacing/>
    </w:pPr>
  </w:style>
  <w:style w:type="paragraph" w:styleId="Tekstmakra">
    <w:name w:val="macro"/>
    <w:link w:val="TekstmakraZnak"/>
    <w:uiPriority w:val="99"/>
    <w:unhideWhenUsed/>
    <w:qFormat/>
    <w:rsid w:val="008E142F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8E142F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1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qFormat/>
    <w:rsid w:val="008E1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8E14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Jasnecieniowanie">
    <w:name w:val="Light Shading"/>
    <w:basedOn w:val="Standardowy"/>
    <w:uiPriority w:val="60"/>
    <w:qFormat/>
    <w:rsid w:val="008E142F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8E142F"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qFormat/>
    <w:rsid w:val="008E142F"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qFormat/>
    <w:rsid w:val="008E142F"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8E142F"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qFormat/>
    <w:rsid w:val="008E142F"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8E142F"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8E142F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qFormat/>
    <w:rsid w:val="008E142F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8E142F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8E142F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qFormat/>
    <w:rsid w:val="008E142F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8E142F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qFormat/>
    <w:rsid w:val="008E142F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8E142F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Jasnasiatkaakcent1">
    <w:name w:val="Light Grid Accent 1"/>
    <w:basedOn w:val="Standardowy"/>
    <w:uiPriority w:val="62"/>
    <w:rsid w:val="008E142F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Jasnasiatkaakcent2">
    <w:name w:val="Light Grid Accent 2"/>
    <w:basedOn w:val="Standardowy"/>
    <w:uiPriority w:val="62"/>
    <w:qFormat/>
    <w:rsid w:val="008E142F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Jasnasiatkaakcent3">
    <w:name w:val="Light Grid Accent 3"/>
    <w:basedOn w:val="Standardowy"/>
    <w:uiPriority w:val="62"/>
    <w:qFormat/>
    <w:rsid w:val="008E142F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Jasnasiatkaakcent4">
    <w:name w:val="Light Grid Accent 4"/>
    <w:basedOn w:val="Standardowy"/>
    <w:uiPriority w:val="62"/>
    <w:qFormat/>
    <w:rsid w:val="008E142F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Jasnasiatkaakcent5">
    <w:name w:val="Light Grid Accent 5"/>
    <w:basedOn w:val="Standardowy"/>
    <w:uiPriority w:val="62"/>
    <w:qFormat/>
    <w:rsid w:val="008E142F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Jasnasiatkaakcent6">
    <w:name w:val="Light Grid Accent 6"/>
    <w:basedOn w:val="Standardowy"/>
    <w:uiPriority w:val="62"/>
    <w:qFormat/>
    <w:rsid w:val="008E142F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redniecieniowanie1">
    <w:name w:val="Medium Shading 1"/>
    <w:basedOn w:val="Standardowy"/>
    <w:uiPriority w:val="63"/>
    <w:qFormat/>
    <w:rsid w:val="008E142F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qFormat/>
    <w:rsid w:val="008E142F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E142F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qFormat/>
    <w:rsid w:val="008E142F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8E142F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qFormat/>
    <w:rsid w:val="008E142F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8E142F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8E142F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8E142F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8E142F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8E142F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8E142F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8E142F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8E142F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8E142F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8E142F"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8E142F"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8E142F"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8E142F"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8E142F"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8E142F"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8E142F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8E142F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8E142F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8E142F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8E142F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8E142F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8E142F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8E142F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8E142F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8E142F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8E142F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8E142F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8E142F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8E142F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8E142F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8E142F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8E142F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8E142F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8E142F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8E142F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8E142F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8E142F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8E142F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8E142F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8E142F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8E142F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8E142F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8E142F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8E142F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qFormat/>
    <w:rsid w:val="008E142F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8E142F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8E142F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8E142F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8E142F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8E142F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8E142F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8E142F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8E142F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8E142F"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8E142F"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8E142F"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8E142F"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8E142F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8E142F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8E142F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8E142F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8E142F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8E142F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8E142F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8E142F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8E142F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8E142F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8E142F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8E142F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qFormat/>
    <w:rsid w:val="008E142F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qFormat/>
    <w:rsid w:val="008E142F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agwekZnak">
    <w:name w:val="Nagłówek Znak"/>
    <w:basedOn w:val="Domylnaczcionkaakapitu"/>
    <w:link w:val="Nagwek"/>
    <w:uiPriority w:val="99"/>
    <w:rsid w:val="008E142F"/>
  </w:style>
  <w:style w:type="character" w:customStyle="1" w:styleId="StopkaZnak">
    <w:name w:val="Stopka Znak"/>
    <w:basedOn w:val="Domylnaczcionkaakapitu"/>
    <w:link w:val="Stopka"/>
    <w:uiPriority w:val="99"/>
    <w:rsid w:val="008E142F"/>
  </w:style>
  <w:style w:type="paragraph" w:styleId="Bezodstpw">
    <w:name w:val="No Spacing"/>
    <w:uiPriority w:val="1"/>
    <w:qFormat/>
    <w:rsid w:val="008E142F"/>
    <w:rPr>
      <w:sz w:val="22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E1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E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E14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rsid w:val="008E14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8E1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8E142F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142F"/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E142F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E142F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8E142F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8E142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8E142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14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142F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142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14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8E142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8E14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14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8E142F"/>
    <w:rPr>
      <w:b/>
      <w:bCs/>
      <w:i/>
      <w:iCs/>
      <w:color w:val="4F81BD" w:themeColor="accent1"/>
    </w:rPr>
  </w:style>
  <w:style w:type="character" w:customStyle="1" w:styleId="Wyrnieniedelikatne1">
    <w:name w:val="Wyróżnienie delikatne1"/>
    <w:basedOn w:val="Domylnaczcionkaakapitu"/>
    <w:uiPriority w:val="19"/>
    <w:qFormat/>
    <w:rsid w:val="008E142F"/>
    <w:rPr>
      <w:i/>
      <w:iCs/>
      <w:color w:val="7F7F7F" w:themeColor="text1" w:themeTint="80"/>
    </w:rPr>
  </w:style>
  <w:style w:type="character" w:customStyle="1" w:styleId="Wyrnienieintensywne1">
    <w:name w:val="Wyróżnienie intensywne1"/>
    <w:basedOn w:val="Domylnaczcionkaakapitu"/>
    <w:uiPriority w:val="21"/>
    <w:qFormat/>
    <w:rsid w:val="008E142F"/>
    <w:rPr>
      <w:b/>
      <w:bCs/>
      <w:i/>
      <w:iCs/>
      <w:color w:val="4F81BD" w:themeColor="accent1"/>
    </w:rPr>
  </w:style>
  <w:style w:type="character" w:customStyle="1" w:styleId="Odwoaniedelikatne1">
    <w:name w:val="Odwołanie delikatne1"/>
    <w:basedOn w:val="Domylnaczcionkaakapitu"/>
    <w:uiPriority w:val="31"/>
    <w:qFormat/>
    <w:rsid w:val="008E142F"/>
    <w:rPr>
      <w:smallCaps/>
      <w:color w:val="C0504D" w:themeColor="accent2"/>
      <w:u w:val="single"/>
    </w:rPr>
  </w:style>
  <w:style w:type="character" w:customStyle="1" w:styleId="Odwoanieintensywne1">
    <w:name w:val="Odwołanie intensywne1"/>
    <w:basedOn w:val="Domylnaczcionkaakapitu"/>
    <w:uiPriority w:val="32"/>
    <w:qFormat/>
    <w:rsid w:val="008E142F"/>
    <w:rPr>
      <w:b/>
      <w:bCs/>
      <w:smallCaps/>
      <w:color w:val="C0504D" w:themeColor="accent2"/>
      <w:spacing w:val="5"/>
      <w:u w:val="single"/>
    </w:rPr>
  </w:style>
  <w:style w:type="character" w:customStyle="1" w:styleId="Tytuksiki1">
    <w:name w:val="Tytuł książki1"/>
    <w:basedOn w:val="Domylnaczcionkaakapitu"/>
    <w:uiPriority w:val="33"/>
    <w:qFormat/>
    <w:rsid w:val="008E142F"/>
    <w:rPr>
      <w:b/>
      <w:bCs/>
      <w:smallCaps/>
      <w:spacing w:val="5"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8E142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2208</Words>
  <Characters>13254</Characters>
  <Application>Microsoft Office Word</Application>
  <DocSecurity>4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Dyrekcja</cp:lastModifiedBy>
  <cp:revision>2</cp:revision>
  <cp:lastPrinted>2025-08-26T12:45:00Z</cp:lastPrinted>
  <dcterms:created xsi:type="dcterms:W3CDTF">2025-09-15T16:26:00Z</dcterms:created>
  <dcterms:modified xsi:type="dcterms:W3CDTF">2025-09-15T16:26:00Z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DEC44D1316EB4230BCC3E0A3EFAC101E_13</vt:lpwstr>
  </property>
</Properties>
</file>